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4211EB7D">
      <w:pPr>
        <w:pStyle w:val="10"/>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SEK2025037B</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山东省第二康复医院医用耗材B采购项目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6193"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16C83DE8">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7C219D12">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本次报价采用</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报价，依据每项耗材单价最高限价，竞报总</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，据实结算。</w:t>
            </w:r>
          </w:p>
          <w:p w14:paraId="12B7EDDD">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供应商填报的全费用报价包括为完成磋商文件要求而发生的全部费用、必要的保险（含货物保险和人身保险）、利润、税费、成交服务费、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vAlign w:val="center"/>
          </w:tcPr>
          <w:p w14:paraId="3303F69F">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6193" w:type="dxa"/>
            <w:vAlign w:val="center"/>
          </w:tcPr>
          <w:p w14:paraId="6A2164BC">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vAlign w:val="center"/>
          </w:tcPr>
          <w:p w14:paraId="23D9DAA1">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6193" w:type="dxa"/>
            <w:vAlign w:val="center"/>
          </w:tcPr>
          <w:p w14:paraId="4589CEDF">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vAlign w:val="center"/>
          </w:tcPr>
          <w:p w14:paraId="37794E7C">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6193" w:type="dxa"/>
            <w:vAlign w:val="center"/>
          </w:tcPr>
          <w:p w14:paraId="009ED5FC">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vAlign w:val="center"/>
          </w:tcPr>
          <w:p w14:paraId="4AD8F74A">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6193" w:type="dxa"/>
            <w:vAlign w:val="center"/>
          </w:tcPr>
          <w:p w14:paraId="3F860729">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vAlign w:val="center"/>
          </w:tcPr>
          <w:p w14:paraId="0BD8700D">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193" w:type="dxa"/>
            <w:vAlign w:val="center"/>
          </w:tcPr>
          <w:p w14:paraId="00A39694">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41" w:type="dxa"/>
            <w:vAlign w:val="center"/>
          </w:tcPr>
          <w:p w14:paraId="42B133C2">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04" w:type="dxa"/>
            <w:vAlign w:val="center"/>
          </w:tcPr>
          <w:p w14:paraId="0190119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6193" w:type="dxa"/>
            <w:vAlign w:val="center"/>
          </w:tcPr>
          <w:p w14:paraId="3B7967E7">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641"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04"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每个产品1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41" w:type="dxa"/>
            <w:vAlign w:val="center"/>
          </w:tcPr>
          <w:p w14:paraId="24D3E455">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04" w:type="dxa"/>
            <w:vAlign w:val="center"/>
          </w:tcPr>
          <w:p w14:paraId="0263EB67">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6193" w:type="dxa"/>
            <w:vAlign w:val="center"/>
          </w:tcPr>
          <w:p w14:paraId="22A9BAA3">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参加本次报价的单位均被视为承认本磋商文件的所有条款，并按磋商文件规定条款完成投标任务和活动。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641" w:type="dxa"/>
            <w:vAlign w:val="center"/>
          </w:tcPr>
          <w:p w14:paraId="742AC43F">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04" w:type="dxa"/>
            <w:vAlign w:val="center"/>
          </w:tcPr>
          <w:p w14:paraId="7F2A96D9">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6193" w:type="dxa"/>
            <w:vAlign w:val="center"/>
          </w:tcPr>
          <w:p w14:paraId="2DB4F8D1">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EAA6AD2">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二、清单</w:t>
      </w:r>
    </w:p>
    <w:tbl>
      <w:tblPr>
        <w:tblStyle w:val="15"/>
        <w:tblW w:w="13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512"/>
        <w:gridCol w:w="6404"/>
        <w:gridCol w:w="1318"/>
        <w:gridCol w:w="987"/>
        <w:gridCol w:w="705"/>
        <w:gridCol w:w="851"/>
      </w:tblGrid>
      <w:tr w14:paraId="459A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36E48567">
            <w:pPr>
              <w:widowControl/>
              <w:spacing w:line="260" w:lineRule="exact"/>
              <w:jc w:val="center"/>
              <w:textAlignment w:val="center"/>
              <w:rPr>
                <w:rFonts w:ascii="宋体" w:hAnsi="宋体" w:cs="宋体"/>
                <w:b/>
                <w:bCs/>
                <w:szCs w:val="21"/>
              </w:rPr>
            </w:pPr>
            <w:r>
              <w:rPr>
                <w:rFonts w:hint="eastAsia" w:ascii="宋体" w:hAnsi="宋体" w:cs="宋体"/>
                <w:b/>
                <w:bCs/>
                <w:kern w:val="0"/>
                <w:szCs w:val="21"/>
                <w:lang w:bidi="ar"/>
              </w:rPr>
              <w:t>序号</w:t>
            </w:r>
          </w:p>
        </w:tc>
        <w:tc>
          <w:tcPr>
            <w:tcW w:w="2512" w:type="dxa"/>
            <w:tcBorders>
              <w:top w:val="single" w:color="auto" w:sz="4" w:space="0"/>
              <w:left w:val="single" w:color="auto" w:sz="4" w:space="0"/>
              <w:bottom w:val="single" w:color="auto" w:sz="4" w:space="0"/>
              <w:right w:val="single" w:color="auto" w:sz="4" w:space="0"/>
            </w:tcBorders>
            <w:vAlign w:val="center"/>
          </w:tcPr>
          <w:p w14:paraId="1D888B46">
            <w:pPr>
              <w:widowControl/>
              <w:spacing w:line="260" w:lineRule="exact"/>
              <w:jc w:val="center"/>
              <w:textAlignment w:val="center"/>
              <w:rPr>
                <w:rFonts w:ascii="宋体" w:hAnsi="宋体" w:cs="宋体"/>
                <w:b/>
                <w:bCs/>
                <w:szCs w:val="21"/>
              </w:rPr>
            </w:pPr>
            <w:r>
              <w:rPr>
                <w:rFonts w:hint="eastAsia" w:ascii="宋体" w:hAnsi="宋体" w:cs="宋体"/>
                <w:b/>
                <w:bCs/>
                <w:szCs w:val="21"/>
              </w:rPr>
              <w:t>采购标的</w:t>
            </w:r>
          </w:p>
        </w:tc>
        <w:tc>
          <w:tcPr>
            <w:tcW w:w="6404" w:type="dxa"/>
            <w:tcBorders>
              <w:top w:val="single" w:color="auto" w:sz="4" w:space="0"/>
              <w:left w:val="single" w:color="auto" w:sz="4" w:space="0"/>
              <w:bottom w:val="single" w:color="auto" w:sz="4" w:space="0"/>
              <w:right w:val="single" w:color="auto" w:sz="4" w:space="0"/>
            </w:tcBorders>
            <w:vAlign w:val="center"/>
          </w:tcPr>
          <w:p w14:paraId="6012FD66">
            <w:pPr>
              <w:widowControl/>
              <w:spacing w:line="260" w:lineRule="exact"/>
              <w:jc w:val="center"/>
              <w:textAlignment w:val="center"/>
              <w:rPr>
                <w:rFonts w:ascii="宋体" w:hAnsi="宋体" w:cs="宋体"/>
                <w:b/>
                <w:bCs/>
                <w:szCs w:val="21"/>
              </w:rPr>
            </w:pPr>
            <w:r>
              <w:rPr>
                <w:rFonts w:hint="eastAsia" w:ascii="宋体" w:hAnsi="宋体" w:cs="宋体"/>
                <w:b/>
                <w:bCs/>
                <w:kern w:val="0"/>
                <w:szCs w:val="21"/>
                <w:lang w:bidi="ar"/>
              </w:rPr>
              <w:t>技术指标参数要求</w:t>
            </w:r>
          </w:p>
        </w:tc>
        <w:tc>
          <w:tcPr>
            <w:tcW w:w="1318" w:type="dxa"/>
            <w:tcBorders>
              <w:top w:val="single" w:color="auto" w:sz="4" w:space="0"/>
              <w:left w:val="single" w:color="auto" w:sz="4" w:space="0"/>
              <w:bottom w:val="single" w:color="auto" w:sz="4" w:space="0"/>
              <w:right w:val="single" w:color="auto" w:sz="4" w:space="0"/>
            </w:tcBorders>
            <w:vAlign w:val="center"/>
          </w:tcPr>
          <w:p w14:paraId="01074437">
            <w:pPr>
              <w:widowControl/>
              <w:spacing w:line="260" w:lineRule="exact"/>
              <w:jc w:val="center"/>
              <w:textAlignment w:val="center"/>
              <w:rPr>
                <w:rFonts w:ascii="宋体" w:hAnsi="宋体" w:cs="宋体"/>
                <w:b/>
                <w:bCs/>
                <w:szCs w:val="21"/>
              </w:rPr>
            </w:pPr>
            <w:r>
              <w:rPr>
                <w:rFonts w:hint="eastAsia" w:ascii="宋体" w:hAnsi="宋体" w:cs="宋体"/>
                <w:b/>
                <w:bCs/>
                <w:szCs w:val="21"/>
              </w:rPr>
              <w:t>计量单位</w:t>
            </w:r>
          </w:p>
        </w:tc>
        <w:tc>
          <w:tcPr>
            <w:tcW w:w="987" w:type="dxa"/>
            <w:tcBorders>
              <w:top w:val="single" w:color="auto" w:sz="4" w:space="0"/>
              <w:left w:val="single" w:color="auto" w:sz="4" w:space="0"/>
              <w:bottom w:val="single" w:color="auto" w:sz="4" w:space="0"/>
              <w:right w:val="single" w:color="auto" w:sz="4" w:space="0"/>
            </w:tcBorders>
            <w:vAlign w:val="center"/>
          </w:tcPr>
          <w:p w14:paraId="31DEBAE5">
            <w:pPr>
              <w:widowControl/>
              <w:spacing w:line="260" w:lineRule="exact"/>
              <w:jc w:val="center"/>
              <w:textAlignment w:val="center"/>
              <w:rPr>
                <w:rFonts w:ascii="宋体" w:hAnsi="宋体" w:cs="宋体"/>
                <w:b/>
                <w:bCs/>
                <w:szCs w:val="21"/>
              </w:rPr>
            </w:pPr>
            <w:r>
              <w:rPr>
                <w:rFonts w:hint="eastAsia" w:ascii="宋体" w:hAnsi="宋体" w:cs="宋体"/>
                <w:b/>
                <w:bCs/>
                <w:szCs w:val="21"/>
              </w:rPr>
              <w:t>最高限价单价（元）</w:t>
            </w:r>
          </w:p>
        </w:tc>
        <w:tc>
          <w:tcPr>
            <w:tcW w:w="705" w:type="dxa"/>
            <w:tcBorders>
              <w:top w:val="single" w:color="auto" w:sz="4" w:space="0"/>
              <w:left w:val="single" w:color="auto" w:sz="4" w:space="0"/>
              <w:bottom w:val="single" w:color="auto" w:sz="4" w:space="0"/>
              <w:right w:val="single" w:color="auto" w:sz="4" w:space="0"/>
            </w:tcBorders>
            <w:vAlign w:val="center"/>
          </w:tcPr>
          <w:p w14:paraId="314A04C6">
            <w:pPr>
              <w:widowControl/>
              <w:spacing w:line="260" w:lineRule="exact"/>
              <w:jc w:val="center"/>
              <w:textAlignment w:val="center"/>
              <w:rPr>
                <w:rFonts w:ascii="宋体" w:hAnsi="宋体" w:cs="宋体"/>
                <w:b/>
                <w:bCs/>
                <w:szCs w:val="21"/>
              </w:rPr>
            </w:pPr>
            <w:r>
              <w:rPr>
                <w:rFonts w:hint="eastAsia" w:ascii="宋体" w:hAnsi="宋体" w:cs="宋体"/>
                <w:b/>
                <w:bCs/>
                <w:szCs w:val="21"/>
              </w:rPr>
              <w:t>是否提供样品</w:t>
            </w:r>
          </w:p>
        </w:tc>
        <w:tc>
          <w:tcPr>
            <w:tcW w:w="851" w:type="dxa"/>
            <w:tcBorders>
              <w:top w:val="single" w:color="auto" w:sz="4" w:space="0"/>
              <w:left w:val="single" w:color="auto" w:sz="4" w:space="0"/>
              <w:bottom w:val="single" w:color="auto" w:sz="4" w:space="0"/>
              <w:right w:val="single" w:color="auto" w:sz="4" w:space="0"/>
            </w:tcBorders>
            <w:vAlign w:val="center"/>
          </w:tcPr>
          <w:p w14:paraId="4349A873">
            <w:pPr>
              <w:widowControl/>
              <w:spacing w:line="260" w:lineRule="exact"/>
              <w:jc w:val="center"/>
              <w:textAlignment w:val="center"/>
              <w:rPr>
                <w:rFonts w:hint="eastAsia" w:ascii="宋体" w:hAnsi="宋体" w:cs="宋体"/>
                <w:b/>
                <w:bCs/>
                <w:szCs w:val="21"/>
                <w:lang w:val="en-US" w:eastAsia="zh-CN"/>
              </w:rPr>
            </w:pPr>
            <w:r>
              <w:rPr>
                <w:rFonts w:hint="eastAsia" w:ascii="宋体" w:hAnsi="宋体" w:cs="宋体"/>
                <w:b/>
                <w:bCs/>
                <w:szCs w:val="21"/>
                <w:lang w:val="en-US" w:eastAsia="zh-CN"/>
              </w:rPr>
              <w:t>使用</w:t>
            </w:r>
          </w:p>
          <w:p w14:paraId="3221FD46">
            <w:pPr>
              <w:widowControl/>
              <w:spacing w:line="260" w:lineRule="exact"/>
              <w:jc w:val="center"/>
              <w:textAlignment w:val="center"/>
              <w:rPr>
                <w:rFonts w:hint="eastAsia" w:ascii="宋体" w:hAnsi="宋体" w:eastAsia="宋体" w:cs="宋体"/>
                <w:b/>
                <w:bCs/>
                <w:szCs w:val="21"/>
                <w:lang w:val="en-US" w:eastAsia="zh-CN"/>
              </w:rPr>
            </w:pPr>
            <w:r>
              <w:rPr>
                <w:rFonts w:hint="eastAsia" w:ascii="宋体" w:hAnsi="宋体" w:cs="宋体"/>
                <w:b/>
                <w:bCs/>
                <w:szCs w:val="21"/>
                <w:lang w:val="en-US" w:eastAsia="zh-CN"/>
              </w:rPr>
              <w:t>科室</w:t>
            </w:r>
          </w:p>
        </w:tc>
      </w:tr>
      <w:tr w14:paraId="2696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19C373F9">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1</w:t>
            </w:r>
          </w:p>
        </w:tc>
        <w:tc>
          <w:tcPr>
            <w:tcW w:w="2512" w:type="dxa"/>
            <w:tcBorders>
              <w:top w:val="single" w:color="auto" w:sz="4" w:space="0"/>
              <w:left w:val="single" w:color="auto" w:sz="4" w:space="0"/>
              <w:bottom w:val="single" w:color="auto" w:sz="4" w:space="0"/>
              <w:right w:val="single" w:color="auto" w:sz="4" w:space="0"/>
            </w:tcBorders>
            <w:vAlign w:val="center"/>
          </w:tcPr>
          <w:p w14:paraId="75C7445E">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冠脉刻痕球囊扩张导管</w:t>
            </w:r>
          </w:p>
        </w:tc>
        <w:tc>
          <w:tcPr>
            <w:tcW w:w="6404" w:type="dxa"/>
            <w:tcBorders>
              <w:top w:val="single" w:color="auto" w:sz="4" w:space="0"/>
              <w:left w:val="single" w:color="auto" w:sz="4" w:space="0"/>
              <w:bottom w:val="single" w:color="auto" w:sz="4" w:space="0"/>
              <w:right w:val="single" w:color="auto" w:sz="4" w:space="0"/>
            </w:tcBorders>
          </w:tcPr>
          <w:p w14:paraId="75EFF90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用于成人患者PCI（经皮冠状动脉介入治疗）中植入支架或使用球囊前，对血管狭窄病变进行预扩张处理。</w:t>
            </w:r>
          </w:p>
          <w:p w14:paraId="0C6881F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cs="宋体" w:asciiTheme="minorEastAsia" w:hAnsiTheme="minorEastAsia"/>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color w:val="000000"/>
                <w:kern w:val="0"/>
                <w:szCs w:val="21"/>
                <w:lang w:bidi="ar"/>
              </w:rPr>
              <w:t>由球囊、球囊显影环、切割件、导管、导管座及亲水涂层组成</w:t>
            </w:r>
            <w:r>
              <w:rPr>
                <w:rFonts w:hint="eastAsia" w:cs="宋体" w:asciiTheme="minorEastAsia" w:hAnsiTheme="minorEastAsia"/>
                <w:color w:val="000000"/>
                <w:kern w:val="0"/>
                <w:szCs w:val="21"/>
                <w:lang w:eastAsia="zh-CN" w:bidi="ar"/>
              </w:rPr>
              <w:t>，</w:t>
            </w:r>
            <w:r>
              <w:rPr>
                <w:rFonts w:hint="eastAsia" w:cs="宋体" w:asciiTheme="minorEastAsia" w:hAnsiTheme="minorEastAsia"/>
                <w:color w:val="000000"/>
                <w:kern w:val="0"/>
                <w:szCs w:val="21"/>
                <w:lang w:val="en-US" w:eastAsia="zh-CN" w:bidi="ar"/>
              </w:rPr>
              <w:t>无菌</w:t>
            </w:r>
            <w:r>
              <w:rPr>
                <w:rFonts w:hint="eastAsia" w:cs="宋体" w:asciiTheme="minorEastAsia" w:hAnsiTheme="minorEastAsia"/>
                <w:color w:val="000000"/>
                <w:kern w:val="0"/>
                <w:szCs w:val="21"/>
                <w:lang w:eastAsia="zh-CN" w:bidi="ar"/>
              </w:rPr>
              <w:t>，</w:t>
            </w:r>
            <w:r>
              <w:rPr>
                <w:rFonts w:hint="eastAsia" w:cs="宋体" w:asciiTheme="minorEastAsia" w:hAnsiTheme="minorEastAsia"/>
                <w:color w:val="000000"/>
                <w:kern w:val="0"/>
                <w:szCs w:val="21"/>
                <w:lang w:bidi="ar"/>
              </w:rPr>
              <w:t>一次性使用。</w:t>
            </w:r>
          </w:p>
          <w:p w14:paraId="3C98B0A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szCs w:val="21"/>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kern w:val="0"/>
                <w:szCs w:val="21"/>
                <w:lang w:bidi="ar"/>
              </w:rPr>
              <w:t>全规格型号，符合科室使用要求</w:t>
            </w:r>
          </w:p>
        </w:tc>
        <w:tc>
          <w:tcPr>
            <w:tcW w:w="1318" w:type="dxa"/>
            <w:tcBorders>
              <w:top w:val="single" w:color="auto" w:sz="4" w:space="0"/>
              <w:left w:val="single" w:color="auto" w:sz="4" w:space="0"/>
              <w:bottom w:val="single" w:color="auto" w:sz="4" w:space="0"/>
              <w:right w:val="single" w:color="auto" w:sz="4" w:space="0"/>
            </w:tcBorders>
            <w:vAlign w:val="center"/>
          </w:tcPr>
          <w:p w14:paraId="034611D6">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套</w:t>
            </w:r>
          </w:p>
        </w:tc>
        <w:tc>
          <w:tcPr>
            <w:tcW w:w="987" w:type="dxa"/>
            <w:tcBorders>
              <w:top w:val="single" w:color="auto" w:sz="4" w:space="0"/>
              <w:left w:val="single" w:color="auto" w:sz="4" w:space="0"/>
              <w:bottom w:val="single" w:color="auto" w:sz="4" w:space="0"/>
              <w:right w:val="single" w:color="auto" w:sz="4" w:space="0"/>
            </w:tcBorders>
            <w:vAlign w:val="center"/>
          </w:tcPr>
          <w:p w14:paraId="40570FA9">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5500</w:t>
            </w:r>
          </w:p>
        </w:tc>
        <w:tc>
          <w:tcPr>
            <w:tcW w:w="705" w:type="dxa"/>
            <w:tcBorders>
              <w:top w:val="single" w:color="auto" w:sz="4" w:space="0"/>
              <w:left w:val="single" w:color="auto" w:sz="4" w:space="0"/>
              <w:bottom w:val="single" w:color="auto" w:sz="4" w:space="0"/>
              <w:right w:val="single" w:color="auto" w:sz="4" w:space="0"/>
            </w:tcBorders>
            <w:vAlign w:val="center"/>
          </w:tcPr>
          <w:p w14:paraId="04B24D25">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2628E57">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1C05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2D04DA80">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szCs w:val="21"/>
              </w:rPr>
            </w:pPr>
            <w:r>
              <w:rPr>
                <w:rFonts w:hint="eastAsia" w:asciiTheme="minorEastAsia" w:hAnsiTheme="minorEastAsia"/>
                <w:szCs w:val="21"/>
              </w:rPr>
              <w:t>2</w:t>
            </w:r>
          </w:p>
          <w:p w14:paraId="062D00BC">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p>
        </w:tc>
        <w:tc>
          <w:tcPr>
            <w:tcW w:w="2512" w:type="dxa"/>
            <w:tcBorders>
              <w:top w:val="single" w:color="auto" w:sz="4" w:space="0"/>
              <w:left w:val="single" w:color="auto" w:sz="4" w:space="0"/>
              <w:bottom w:val="single" w:color="auto" w:sz="4" w:space="0"/>
              <w:right w:val="single" w:color="auto" w:sz="4" w:space="0"/>
            </w:tcBorders>
            <w:vAlign w:val="center"/>
          </w:tcPr>
          <w:p w14:paraId="40ED45D9">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连通板</w:t>
            </w:r>
          </w:p>
        </w:tc>
        <w:tc>
          <w:tcPr>
            <w:tcW w:w="6404" w:type="dxa"/>
            <w:tcBorders>
              <w:top w:val="single" w:color="auto" w:sz="4" w:space="0"/>
              <w:left w:val="single" w:color="auto" w:sz="4" w:space="0"/>
              <w:bottom w:val="single" w:color="auto" w:sz="4" w:space="0"/>
              <w:right w:val="single" w:color="auto" w:sz="4" w:space="0"/>
            </w:tcBorders>
          </w:tcPr>
          <w:p w14:paraId="438E10F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用于血管介入手术中，用于器械间的连接及流路控制。</w:t>
            </w:r>
          </w:p>
          <w:p w14:paraId="643CACA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由基座、开关、内/外圆锥锁定接头、及延长管等组成</w:t>
            </w:r>
            <w:r>
              <w:rPr>
                <w:rFonts w:hint="eastAsia" w:cs="宋体" w:asciiTheme="minorEastAsia" w:hAnsiTheme="minorEastAsia"/>
                <w:bCs/>
                <w:color w:val="000000"/>
                <w:kern w:val="0"/>
                <w:szCs w:val="21"/>
                <w:lang w:eastAsia="zh-CN" w:bidi="ar"/>
              </w:rPr>
              <w:t>，</w:t>
            </w:r>
            <w:r>
              <w:rPr>
                <w:rFonts w:hint="eastAsia" w:cs="宋体" w:asciiTheme="minorEastAsia" w:hAnsiTheme="minorEastAsia"/>
                <w:bCs/>
                <w:color w:val="000000"/>
                <w:kern w:val="0"/>
                <w:szCs w:val="21"/>
                <w:lang w:val="en-US" w:eastAsia="zh-CN" w:bidi="ar"/>
              </w:rPr>
              <w:t>无</w:t>
            </w:r>
            <w:r>
              <w:rPr>
                <w:rFonts w:hint="eastAsia" w:cs="宋体" w:asciiTheme="minorEastAsia" w:hAnsiTheme="minorEastAsia"/>
                <w:bCs/>
                <w:color w:val="000000"/>
                <w:kern w:val="0"/>
                <w:szCs w:val="21"/>
                <w:lang w:bidi="ar"/>
              </w:rPr>
              <w:t>菌，一次性使用。</w:t>
            </w:r>
          </w:p>
          <w:p w14:paraId="58DDF48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szCs w:val="21"/>
              </w:rPr>
            </w:pPr>
            <w:r>
              <w:rPr>
                <w:rFonts w:hint="eastAsia" w:cs="宋体" w:asciiTheme="minorEastAsia" w:hAnsiTheme="minorEastAsia"/>
                <w:b w:val="0"/>
                <w:bCs w:val="0"/>
                <w:color w:val="000000"/>
                <w:kern w:val="0"/>
                <w:szCs w:val="21"/>
                <w:lang w:bidi="ar"/>
              </w:rPr>
              <w:t>三、各部件参数范围：</w:t>
            </w:r>
            <w:r>
              <w:rPr>
                <w:rFonts w:hint="eastAsia" w:asciiTheme="minorEastAsia" w:hAnsiTheme="minorEastAsia"/>
                <w:szCs w:val="21"/>
              </w:rPr>
              <w:t>三通</w:t>
            </w:r>
          </w:p>
        </w:tc>
        <w:tc>
          <w:tcPr>
            <w:tcW w:w="1318" w:type="dxa"/>
            <w:tcBorders>
              <w:top w:val="single" w:color="auto" w:sz="4" w:space="0"/>
              <w:left w:val="single" w:color="auto" w:sz="4" w:space="0"/>
              <w:bottom w:val="single" w:color="auto" w:sz="4" w:space="0"/>
              <w:right w:val="single" w:color="auto" w:sz="4" w:space="0"/>
            </w:tcBorders>
            <w:vAlign w:val="center"/>
          </w:tcPr>
          <w:p w14:paraId="1149F31E">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bookmarkStart w:id="0" w:name="OLE_LINK25"/>
            <w:bookmarkStart w:id="1" w:name="OLE_LINK26"/>
            <w:r>
              <w:rPr>
                <w:rFonts w:hint="eastAsia" w:cs="宋体" w:asciiTheme="minorEastAsia" w:hAnsiTheme="minorEastAsia"/>
                <w:bCs/>
                <w:color w:val="000000"/>
                <w:kern w:val="0"/>
                <w:szCs w:val="21"/>
                <w:lang w:bidi="ar"/>
              </w:rPr>
              <w:t>个</w:t>
            </w:r>
            <w:bookmarkEnd w:id="0"/>
            <w:bookmarkEnd w:id="1"/>
          </w:p>
        </w:tc>
        <w:tc>
          <w:tcPr>
            <w:tcW w:w="987" w:type="dxa"/>
            <w:tcBorders>
              <w:top w:val="single" w:color="auto" w:sz="4" w:space="0"/>
              <w:left w:val="single" w:color="auto" w:sz="4" w:space="0"/>
              <w:bottom w:val="single" w:color="auto" w:sz="4" w:space="0"/>
              <w:right w:val="single" w:color="auto" w:sz="4" w:space="0"/>
            </w:tcBorders>
            <w:vAlign w:val="center"/>
          </w:tcPr>
          <w:p w14:paraId="0896261F">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54.75</w:t>
            </w:r>
          </w:p>
        </w:tc>
        <w:tc>
          <w:tcPr>
            <w:tcW w:w="705" w:type="dxa"/>
            <w:tcBorders>
              <w:top w:val="single" w:color="auto" w:sz="4" w:space="0"/>
              <w:left w:val="single" w:color="auto" w:sz="4" w:space="0"/>
              <w:bottom w:val="single" w:color="auto" w:sz="4" w:space="0"/>
              <w:right w:val="single" w:color="auto" w:sz="4" w:space="0"/>
            </w:tcBorders>
            <w:vAlign w:val="center"/>
          </w:tcPr>
          <w:p w14:paraId="189CC55A">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4482FF">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7B50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35A46000">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3</w:t>
            </w:r>
          </w:p>
        </w:tc>
        <w:tc>
          <w:tcPr>
            <w:tcW w:w="2512" w:type="dxa"/>
            <w:tcBorders>
              <w:top w:val="single" w:color="auto" w:sz="4" w:space="0"/>
              <w:left w:val="single" w:color="auto" w:sz="4" w:space="0"/>
              <w:bottom w:val="single" w:color="auto" w:sz="4" w:space="0"/>
              <w:right w:val="single" w:color="auto" w:sz="4" w:space="0"/>
            </w:tcBorders>
            <w:vAlign w:val="center"/>
          </w:tcPr>
          <w:p w14:paraId="745DF3D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szCs w:val="21"/>
              </w:rPr>
            </w:pPr>
            <w:r>
              <w:rPr>
                <w:rFonts w:hint="eastAsia" w:asciiTheme="minorEastAsia" w:hAnsiTheme="minorEastAsia"/>
                <w:szCs w:val="21"/>
              </w:rPr>
              <w:t>推注器</w:t>
            </w:r>
          </w:p>
          <w:p w14:paraId="75BC78BE">
            <w:pPr>
              <w:keepNext w:val="0"/>
              <w:keepLines w:val="0"/>
              <w:pageBreakBefore w:val="0"/>
              <w:kinsoku/>
              <w:wordWrap/>
              <w:overflowPunct/>
              <w:topLinePunct w:val="0"/>
              <w:autoSpaceDE/>
              <w:autoSpaceDN/>
              <w:bidi w:val="0"/>
              <w:adjustRightInd/>
              <w:snapToGrid/>
              <w:spacing w:line="260" w:lineRule="exact"/>
              <w:jc w:val="center"/>
              <w:rPr>
                <w:rFonts w:hint="eastAsia" w:eastAsia="宋体" w:asciiTheme="minorEastAsia" w:hAnsiTheme="minorEastAsia"/>
                <w:szCs w:val="21"/>
                <w:lang w:eastAsia="zh-CN"/>
              </w:rPr>
            </w:pPr>
            <w:r>
              <w:rPr>
                <w:rFonts w:hint="eastAsia" w:asciiTheme="minorEastAsia" w:hAnsiTheme="minorEastAsia"/>
                <w:szCs w:val="21"/>
                <w:lang w:eastAsia="zh-CN"/>
              </w:rPr>
              <w:t>（一次性使用造影剂推注器）</w:t>
            </w:r>
          </w:p>
        </w:tc>
        <w:tc>
          <w:tcPr>
            <w:tcW w:w="6404" w:type="dxa"/>
            <w:tcBorders>
              <w:top w:val="single" w:color="auto" w:sz="4" w:space="0"/>
              <w:left w:val="single" w:color="auto" w:sz="4" w:space="0"/>
              <w:bottom w:val="single" w:color="auto" w:sz="4" w:space="0"/>
              <w:right w:val="single" w:color="auto" w:sz="4" w:space="0"/>
            </w:tcBorders>
          </w:tcPr>
          <w:p w14:paraId="23A1EBE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用于在血管介入手术中，用于造影剂的注射给药。</w:t>
            </w:r>
          </w:p>
          <w:p w14:paraId="7AA0ADD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PTCA手术用的辅助器械</w:t>
            </w:r>
            <w:r>
              <w:rPr>
                <w:rFonts w:hint="eastAsia" w:cs="宋体" w:asciiTheme="minorEastAsia" w:hAnsiTheme="minorEastAsia"/>
                <w:bCs/>
                <w:color w:val="000000"/>
                <w:kern w:val="0"/>
                <w:szCs w:val="21"/>
                <w:lang w:eastAsia="zh-CN" w:bidi="ar"/>
              </w:rPr>
              <w:t>，</w:t>
            </w:r>
            <w:r>
              <w:rPr>
                <w:rFonts w:hint="eastAsia" w:cs="宋体" w:asciiTheme="minorEastAsia" w:hAnsiTheme="minorEastAsia"/>
                <w:bCs/>
                <w:color w:val="000000"/>
                <w:kern w:val="0"/>
                <w:szCs w:val="21"/>
                <w:lang w:bidi="ar"/>
              </w:rPr>
              <w:t>由手柄、芯杆、外套、活塞和外圆锥锁定接头组成</w:t>
            </w:r>
            <w:r>
              <w:rPr>
                <w:rFonts w:hint="eastAsia" w:cs="宋体" w:asciiTheme="minorEastAsia" w:hAnsiTheme="minorEastAsia"/>
                <w:bCs/>
                <w:color w:val="000000"/>
                <w:kern w:val="0"/>
                <w:szCs w:val="21"/>
                <w:lang w:eastAsia="zh-CN" w:bidi="ar"/>
              </w:rPr>
              <w:t>，</w:t>
            </w:r>
            <w:r>
              <w:rPr>
                <w:rFonts w:hint="eastAsia" w:cs="宋体" w:asciiTheme="minorEastAsia" w:hAnsiTheme="minorEastAsia"/>
                <w:bCs/>
                <w:color w:val="000000"/>
                <w:kern w:val="0"/>
                <w:szCs w:val="21"/>
                <w:lang w:val="en-US" w:eastAsia="zh-CN" w:bidi="ar"/>
              </w:rPr>
              <w:t>无</w:t>
            </w:r>
            <w:r>
              <w:rPr>
                <w:rFonts w:hint="eastAsia" w:cs="宋体" w:asciiTheme="minorEastAsia" w:hAnsiTheme="minorEastAsia"/>
                <w:bCs/>
                <w:color w:val="000000"/>
                <w:kern w:val="0"/>
                <w:szCs w:val="21"/>
                <w:lang w:bidi="ar"/>
              </w:rPr>
              <w:t>菌，一次性使用。</w:t>
            </w:r>
          </w:p>
          <w:p w14:paraId="667FA04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szCs w:val="21"/>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kern w:val="0"/>
                <w:szCs w:val="21"/>
                <w:lang w:bidi="ar"/>
              </w:rPr>
              <w:t>三环，12ml。</w:t>
            </w:r>
          </w:p>
        </w:tc>
        <w:tc>
          <w:tcPr>
            <w:tcW w:w="1318" w:type="dxa"/>
            <w:tcBorders>
              <w:top w:val="single" w:color="auto" w:sz="4" w:space="0"/>
              <w:left w:val="single" w:color="auto" w:sz="4" w:space="0"/>
              <w:bottom w:val="single" w:color="auto" w:sz="4" w:space="0"/>
              <w:right w:val="single" w:color="auto" w:sz="4" w:space="0"/>
            </w:tcBorders>
            <w:vAlign w:val="center"/>
          </w:tcPr>
          <w:p w14:paraId="590B281C">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cs="宋体" w:asciiTheme="minorEastAsia" w:hAnsiTheme="minorEastAsia"/>
                <w:bCs/>
                <w:color w:val="000000"/>
                <w:kern w:val="0"/>
                <w:szCs w:val="21"/>
                <w:lang w:bidi="ar"/>
              </w:rPr>
              <w:t>个</w:t>
            </w:r>
          </w:p>
        </w:tc>
        <w:tc>
          <w:tcPr>
            <w:tcW w:w="987" w:type="dxa"/>
            <w:tcBorders>
              <w:top w:val="single" w:color="auto" w:sz="4" w:space="0"/>
              <w:left w:val="single" w:color="auto" w:sz="4" w:space="0"/>
              <w:bottom w:val="single" w:color="auto" w:sz="4" w:space="0"/>
              <w:right w:val="single" w:color="auto" w:sz="4" w:space="0"/>
            </w:tcBorders>
            <w:vAlign w:val="center"/>
          </w:tcPr>
          <w:p w14:paraId="14FC7E34">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54.15</w:t>
            </w:r>
          </w:p>
        </w:tc>
        <w:tc>
          <w:tcPr>
            <w:tcW w:w="705" w:type="dxa"/>
            <w:tcBorders>
              <w:top w:val="single" w:color="auto" w:sz="4" w:space="0"/>
              <w:left w:val="single" w:color="auto" w:sz="4" w:space="0"/>
              <w:bottom w:val="single" w:color="auto" w:sz="4" w:space="0"/>
              <w:right w:val="single" w:color="auto" w:sz="4" w:space="0"/>
            </w:tcBorders>
            <w:vAlign w:val="center"/>
          </w:tcPr>
          <w:p w14:paraId="5E11907E">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cstheme="minorBidi"/>
                <w:szCs w:val="21"/>
              </w:rPr>
            </w:pPr>
          </w:p>
          <w:p w14:paraId="026BFFFC">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A9D65C">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1AD5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5111B63E">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w:t>
            </w:r>
          </w:p>
        </w:tc>
        <w:tc>
          <w:tcPr>
            <w:tcW w:w="2512" w:type="dxa"/>
            <w:tcBorders>
              <w:top w:val="single" w:color="auto" w:sz="4" w:space="0"/>
              <w:left w:val="single" w:color="auto" w:sz="4" w:space="0"/>
              <w:bottom w:val="single" w:color="auto" w:sz="4" w:space="0"/>
              <w:right w:val="single" w:color="auto" w:sz="4" w:space="0"/>
            </w:tcBorders>
            <w:vAlign w:val="center"/>
          </w:tcPr>
          <w:p w14:paraId="18CFE6F3">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连接管</w:t>
            </w:r>
          </w:p>
        </w:tc>
        <w:tc>
          <w:tcPr>
            <w:tcW w:w="6404" w:type="dxa"/>
            <w:tcBorders>
              <w:top w:val="single" w:color="auto" w:sz="4" w:space="0"/>
              <w:left w:val="single" w:color="auto" w:sz="4" w:space="0"/>
              <w:bottom w:val="single" w:color="auto" w:sz="4" w:space="0"/>
              <w:right w:val="single" w:color="auto" w:sz="4" w:space="0"/>
            </w:tcBorders>
          </w:tcPr>
          <w:p w14:paraId="35FD086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介入手术时，用于器械间的连接并提供通路。</w:t>
            </w:r>
          </w:p>
          <w:p w14:paraId="580610A1">
            <w:pPr>
              <w:keepNext w:val="0"/>
              <w:keepLines w:val="0"/>
              <w:pageBreakBefore w:val="0"/>
              <w:kinsoku/>
              <w:wordWrap/>
              <w:overflowPunct/>
              <w:topLinePunct w:val="0"/>
              <w:autoSpaceDE/>
              <w:autoSpaceDN/>
              <w:bidi w:val="0"/>
              <w:adjustRightInd/>
              <w:snapToGrid/>
              <w:spacing w:line="260" w:lineRule="exact"/>
              <w:jc w:val="left"/>
              <w:rPr>
                <w:rFonts w:hint="eastAsia" w:eastAsia="宋体" w:cs="宋体" w:asciiTheme="minorEastAsia" w:hAnsiTheme="minorEastAsia"/>
                <w:bCs/>
                <w:color w:val="000000" w:themeColor="text1"/>
                <w:kern w:val="0"/>
                <w:szCs w:val="21"/>
                <w:lang w:eastAsia="zh-CN" w:bidi="ar"/>
                <w14:textFill>
                  <w14:solidFill>
                    <w14:schemeClr w14:val="tx1"/>
                  </w14:solidFill>
                </w14:textFill>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themeColor="text1"/>
                <w:kern w:val="0"/>
                <w:szCs w:val="21"/>
                <w:lang w:bidi="ar"/>
                <w14:textFill>
                  <w14:solidFill>
                    <w14:schemeClr w14:val="tx1"/>
                  </w14:solidFill>
                </w14:textFill>
              </w:rPr>
              <w:t>由流通管、内/外圆锥锁定接头组成</w:t>
            </w:r>
            <w:r>
              <w:rPr>
                <w:rFonts w:hint="eastAsia" w:cs="宋体" w:asciiTheme="minorEastAsia" w:hAnsiTheme="minorEastAsia"/>
                <w:bCs/>
                <w:color w:val="000000" w:themeColor="text1"/>
                <w:kern w:val="0"/>
                <w:szCs w:val="21"/>
                <w:lang w:eastAsia="zh-CN" w:bidi="ar"/>
                <w14:textFill>
                  <w14:solidFill>
                    <w14:schemeClr w14:val="tx1"/>
                  </w14:solidFill>
                </w14:textFill>
              </w:rPr>
              <w:t>，</w:t>
            </w:r>
            <w:r>
              <w:rPr>
                <w:rFonts w:hint="eastAsia" w:cs="宋体" w:asciiTheme="minorEastAsia" w:hAnsiTheme="minorEastAsia"/>
                <w:bCs/>
                <w:color w:val="000000" w:themeColor="text1"/>
                <w:kern w:val="0"/>
                <w:szCs w:val="21"/>
                <w:lang w:val="en-US" w:eastAsia="zh-CN" w:bidi="ar"/>
                <w14:textFill>
                  <w14:solidFill>
                    <w14:schemeClr w14:val="tx1"/>
                  </w14:solidFill>
                </w14:textFill>
              </w:rPr>
              <w:t>无</w:t>
            </w:r>
            <w:r>
              <w:rPr>
                <w:rFonts w:hint="eastAsia" w:cs="宋体" w:asciiTheme="minorEastAsia" w:hAnsiTheme="minorEastAsia"/>
                <w:bCs/>
                <w:color w:val="000000" w:themeColor="text1"/>
                <w:kern w:val="0"/>
                <w:szCs w:val="21"/>
                <w:lang w:bidi="ar"/>
                <w14:textFill>
                  <w14:solidFill>
                    <w14:schemeClr w14:val="tx1"/>
                  </w14:solidFill>
                </w14:textFill>
              </w:rPr>
              <w:t>菌，一次性使用</w:t>
            </w:r>
            <w:r>
              <w:rPr>
                <w:rFonts w:hint="eastAsia" w:cs="宋体" w:asciiTheme="minorEastAsia" w:hAnsiTheme="minorEastAsia"/>
                <w:bCs/>
                <w:color w:val="000000" w:themeColor="text1"/>
                <w:kern w:val="0"/>
                <w:szCs w:val="21"/>
                <w:lang w:eastAsia="zh-CN" w:bidi="ar"/>
                <w14:textFill>
                  <w14:solidFill>
                    <w14:schemeClr w14:val="tx1"/>
                  </w14:solidFill>
                </w14:textFill>
              </w:rPr>
              <w:t>。</w:t>
            </w:r>
          </w:p>
          <w:p w14:paraId="79C08DB6">
            <w:pPr>
              <w:keepNext w:val="0"/>
              <w:keepLines w:val="0"/>
              <w:pageBreakBefore w:val="0"/>
              <w:kinsoku/>
              <w:wordWrap/>
              <w:overflowPunct/>
              <w:topLinePunct w:val="0"/>
              <w:autoSpaceDE/>
              <w:autoSpaceDN/>
              <w:bidi w:val="0"/>
              <w:adjustRightInd/>
              <w:snapToGrid/>
              <w:spacing w:line="260" w:lineRule="exact"/>
              <w:jc w:val="left"/>
              <w:rPr>
                <w:rFonts w:asciiTheme="minorEastAsia" w:hAnsiTheme="minorEastAsia" w:eastAsiaTheme="minorEastAsia"/>
                <w:szCs w:val="21"/>
              </w:rPr>
            </w:pPr>
            <w:r>
              <w:rPr>
                <w:rFonts w:hint="eastAsia" w:cs="宋体" w:asciiTheme="minorEastAsia" w:hAnsiTheme="minorEastAsia"/>
                <w:b w:val="0"/>
                <w:bCs w:val="0"/>
                <w:color w:val="000000"/>
                <w:kern w:val="0"/>
                <w:szCs w:val="21"/>
                <w:lang w:bidi="ar"/>
              </w:rPr>
              <w:t>三、各部件参数范围：</w:t>
            </w:r>
            <w:r>
              <w:rPr>
                <w:rFonts w:hint="eastAsia" w:asciiTheme="minorEastAsia" w:hAnsiTheme="minorEastAsia"/>
                <w:szCs w:val="21"/>
                <w:lang w:val="en-US" w:eastAsia="zh-CN"/>
              </w:rPr>
              <w:t>长度</w:t>
            </w:r>
            <w:r>
              <w:rPr>
                <w:rFonts w:hint="eastAsia" w:asciiTheme="minorEastAsia" w:hAnsiTheme="minorEastAsia"/>
                <w:szCs w:val="21"/>
              </w:rPr>
              <w:t>910mm。</w:t>
            </w:r>
          </w:p>
        </w:tc>
        <w:tc>
          <w:tcPr>
            <w:tcW w:w="1318" w:type="dxa"/>
            <w:tcBorders>
              <w:top w:val="single" w:color="auto" w:sz="4" w:space="0"/>
              <w:left w:val="single" w:color="auto" w:sz="4" w:space="0"/>
              <w:bottom w:val="single" w:color="auto" w:sz="4" w:space="0"/>
              <w:right w:val="single" w:color="auto" w:sz="4" w:space="0"/>
            </w:tcBorders>
            <w:vAlign w:val="center"/>
          </w:tcPr>
          <w:p w14:paraId="24D4262C">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根</w:t>
            </w:r>
          </w:p>
        </w:tc>
        <w:tc>
          <w:tcPr>
            <w:tcW w:w="987" w:type="dxa"/>
            <w:tcBorders>
              <w:top w:val="single" w:color="auto" w:sz="4" w:space="0"/>
              <w:left w:val="single" w:color="auto" w:sz="4" w:space="0"/>
              <w:bottom w:val="single" w:color="auto" w:sz="4" w:space="0"/>
              <w:right w:val="single" w:color="auto" w:sz="4" w:space="0"/>
            </w:tcBorders>
            <w:vAlign w:val="center"/>
          </w:tcPr>
          <w:p w14:paraId="4DC45C5F">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29.25</w:t>
            </w:r>
          </w:p>
        </w:tc>
        <w:tc>
          <w:tcPr>
            <w:tcW w:w="705" w:type="dxa"/>
            <w:tcBorders>
              <w:top w:val="single" w:color="auto" w:sz="4" w:space="0"/>
              <w:left w:val="single" w:color="auto" w:sz="4" w:space="0"/>
              <w:bottom w:val="single" w:color="auto" w:sz="4" w:space="0"/>
              <w:right w:val="single" w:color="auto" w:sz="4" w:space="0"/>
            </w:tcBorders>
            <w:vAlign w:val="center"/>
          </w:tcPr>
          <w:p w14:paraId="0C923707">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BA4372C">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1352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0292E609">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5</w:t>
            </w:r>
          </w:p>
        </w:tc>
        <w:tc>
          <w:tcPr>
            <w:tcW w:w="2512" w:type="dxa"/>
            <w:tcBorders>
              <w:top w:val="single" w:color="auto" w:sz="4" w:space="0"/>
              <w:left w:val="single" w:color="auto" w:sz="4" w:space="0"/>
              <w:bottom w:val="single" w:color="auto" w:sz="4" w:space="0"/>
              <w:right w:val="single" w:color="auto" w:sz="4" w:space="0"/>
            </w:tcBorders>
            <w:vAlign w:val="center"/>
          </w:tcPr>
          <w:p w14:paraId="4265FF48">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szCs w:val="21"/>
              </w:rPr>
            </w:pPr>
            <w:r>
              <w:rPr>
                <w:rFonts w:hint="eastAsia" w:asciiTheme="minorEastAsia" w:hAnsiTheme="minorEastAsia"/>
                <w:szCs w:val="21"/>
              </w:rPr>
              <w:t>桡动脉介入穿刺部位</w:t>
            </w:r>
          </w:p>
          <w:p w14:paraId="59DF8EF6">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止血器</w:t>
            </w:r>
          </w:p>
        </w:tc>
        <w:tc>
          <w:tcPr>
            <w:tcW w:w="6404" w:type="dxa"/>
            <w:tcBorders>
              <w:top w:val="single" w:color="auto" w:sz="4" w:space="0"/>
              <w:left w:val="single" w:color="auto" w:sz="4" w:space="0"/>
              <w:bottom w:val="single" w:color="auto" w:sz="4" w:space="0"/>
              <w:right w:val="single" w:color="auto" w:sz="4" w:space="0"/>
            </w:tcBorders>
          </w:tcPr>
          <w:p w14:paraId="7732AC59">
            <w:pPr>
              <w:keepNext w:val="0"/>
              <w:keepLines w:val="0"/>
              <w:pageBreakBefore w:val="0"/>
              <w:kinsoku/>
              <w:wordWrap/>
              <w:overflowPunct/>
              <w:topLinePunct w:val="0"/>
              <w:autoSpaceDE/>
              <w:autoSpaceDN/>
              <w:bidi w:val="0"/>
              <w:adjustRightInd/>
              <w:snapToGrid/>
              <w:spacing w:line="260" w:lineRule="exact"/>
              <w:jc w:val="left"/>
              <w:rPr>
                <w:rFonts w:cs="宋体" w:asciiTheme="minorEastAsia" w:hAnsiTheme="minorEastAsia"/>
                <w:bCs/>
                <w:color w:val="000000"/>
                <w:kern w:val="0"/>
                <w:szCs w:val="21"/>
                <w:lang w:bidi="ar"/>
              </w:rPr>
            </w:pPr>
            <w:bookmarkStart w:id="2" w:name="OLE_LINK8"/>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用于桡动脉导管插入术后对穿刺部位进行压迫性止血。</w:t>
            </w:r>
          </w:p>
          <w:p w14:paraId="2B5F6297">
            <w:pPr>
              <w:keepNext w:val="0"/>
              <w:keepLines w:val="0"/>
              <w:pageBreakBefore w:val="0"/>
              <w:kinsoku/>
              <w:wordWrap/>
              <w:overflowPunct/>
              <w:topLinePunct w:val="0"/>
              <w:autoSpaceDE/>
              <w:autoSpaceDN/>
              <w:bidi w:val="0"/>
              <w:adjustRightInd/>
              <w:snapToGrid/>
              <w:spacing w:line="260" w:lineRule="exact"/>
              <w:jc w:val="left"/>
              <w:rPr>
                <w:rFonts w:hint="eastAsia" w:eastAsia="宋体" w:cs="宋体" w:asciiTheme="minorEastAsia" w:hAnsiTheme="minorEastAsia"/>
                <w:bCs/>
                <w:color w:val="000000"/>
                <w:kern w:val="0"/>
                <w:szCs w:val="21"/>
                <w:lang w:val="en-US" w:eastAsia="zh-CN"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由绑带、压迫球囊、注气口以及支撑板构成，</w:t>
            </w:r>
            <w:r>
              <w:rPr>
                <w:rFonts w:hint="eastAsia" w:cs="宋体" w:asciiTheme="minorEastAsia" w:hAnsiTheme="minorEastAsia"/>
                <w:bCs/>
                <w:color w:val="000000"/>
                <w:kern w:val="0"/>
                <w:szCs w:val="21"/>
                <w:lang w:val="en-US" w:eastAsia="zh-CN" w:bidi="ar"/>
              </w:rPr>
              <w:t>含充气器</w:t>
            </w:r>
            <w:r>
              <w:rPr>
                <w:rFonts w:hint="eastAsia" w:cs="宋体" w:asciiTheme="minorEastAsia" w:hAnsiTheme="minorEastAsia"/>
                <w:bCs/>
                <w:color w:val="000000"/>
                <w:kern w:val="0"/>
                <w:szCs w:val="21"/>
                <w:lang w:bidi="ar"/>
              </w:rPr>
              <w:t>。</w:t>
            </w:r>
            <w:r>
              <w:rPr>
                <w:rFonts w:hint="eastAsia" w:cs="宋体" w:asciiTheme="minorEastAsia" w:hAnsiTheme="minorEastAsia"/>
                <w:bCs/>
                <w:color w:val="000000" w:themeColor="text1"/>
                <w:kern w:val="0"/>
                <w:szCs w:val="21"/>
                <w:lang w:val="en-US" w:eastAsia="zh-CN" w:bidi="ar"/>
                <w14:textFill>
                  <w14:solidFill>
                    <w14:schemeClr w14:val="tx1"/>
                  </w14:solidFill>
                </w14:textFill>
              </w:rPr>
              <w:t>无</w:t>
            </w:r>
            <w:r>
              <w:rPr>
                <w:rFonts w:hint="eastAsia" w:cs="宋体" w:asciiTheme="minorEastAsia" w:hAnsiTheme="minorEastAsia"/>
                <w:bCs/>
                <w:color w:val="000000" w:themeColor="text1"/>
                <w:kern w:val="0"/>
                <w:szCs w:val="21"/>
                <w:lang w:bidi="ar"/>
                <w14:textFill>
                  <w14:solidFill>
                    <w14:schemeClr w14:val="tx1"/>
                  </w14:solidFill>
                </w14:textFill>
              </w:rPr>
              <w:t>菌，一次性使用</w:t>
            </w:r>
            <w:r>
              <w:rPr>
                <w:rFonts w:hint="eastAsia" w:cs="宋体" w:asciiTheme="minorEastAsia" w:hAnsiTheme="minorEastAsia"/>
                <w:bCs/>
                <w:color w:val="000000" w:themeColor="text1"/>
                <w:kern w:val="0"/>
                <w:szCs w:val="21"/>
                <w:lang w:eastAsia="zh-CN" w:bidi="ar"/>
                <w14:textFill>
                  <w14:solidFill>
                    <w14:schemeClr w14:val="tx1"/>
                  </w14:solidFill>
                </w14:textFill>
              </w:rPr>
              <w:t>。</w:t>
            </w:r>
          </w:p>
          <w:p w14:paraId="474566D3">
            <w:pPr>
              <w:keepNext w:val="0"/>
              <w:keepLines w:val="0"/>
              <w:pageBreakBefore w:val="0"/>
              <w:kinsoku/>
              <w:wordWrap/>
              <w:overflowPunct/>
              <w:topLinePunct w:val="0"/>
              <w:autoSpaceDE/>
              <w:autoSpaceDN/>
              <w:bidi w:val="0"/>
              <w:adjustRightInd/>
              <w:snapToGrid/>
              <w:spacing w:line="260" w:lineRule="exact"/>
              <w:jc w:val="left"/>
              <w:rPr>
                <w:rFonts w:asciiTheme="minorEastAsia" w:hAnsiTheme="minorEastAsia" w:eastAsiaTheme="minorEastAsia"/>
                <w:szCs w:val="21"/>
              </w:rPr>
            </w:pPr>
            <w:r>
              <w:rPr>
                <w:rFonts w:hint="eastAsia" w:cs="宋体" w:asciiTheme="minorEastAsia" w:hAnsiTheme="minorEastAsia"/>
                <w:b w:val="0"/>
                <w:bCs w:val="0"/>
                <w:color w:val="000000"/>
                <w:kern w:val="0"/>
                <w:szCs w:val="21"/>
                <w:lang w:bidi="ar"/>
              </w:rPr>
              <w:t>三、各部件参数范围：</w:t>
            </w:r>
            <w:bookmarkEnd w:id="2"/>
            <w:r>
              <w:rPr>
                <w:rFonts w:hint="eastAsia" w:asciiTheme="minorEastAsia" w:hAnsiTheme="minorEastAsia" w:eastAsiaTheme="minorEastAsia"/>
                <w:szCs w:val="21"/>
              </w:rPr>
              <w:t>最大空气注入量18ml。</w:t>
            </w:r>
          </w:p>
        </w:tc>
        <w:tc>
          <w:tcPr>
            <w:tcW w:w="1318" w:type="dxa"/>
            <w:tcBorders>
              <w:top w:val="single" w:color="auto" w:sz="4" w:space="0"/>
              <w:left w:val="single" w:color="auto" w:sz="4" w:space="0"/>
              <w:bottom w:val="single" w:color="auto" w:sz="4" w:space="0"/>
              <w:right w:val="single" w:color="auto" w:sz="4" w:space="0"/>
            </w:tcBorders>
            <w:vAlign w:val="center"/>
          </w:tcPr>
          <w:p w14:paraId="454DBBDB">
            <w:pPr>
              <w:keepNext w:val="0"/>
              <w:keepLines w:val="0"/>
              <w:pageBreakBefore w:val="0"/>
              <w:kinsoku/>
              <w:wordWrap/>
              <w:overflowPunct/>
              <w:topLinePunct w:val="0"/>
              <w:autoSpaceDE/>
              <w:autoSpaceDN/>
              <w:bidi w:val="0"/>
              <w:adjustRightInd/>
              <w:snapToGrid/>
              <w:spacing w:line="260" w:lineRule="exact"/>
              <w:jc w:val="center"/>
              <w:rPr>
                <w:rFonts w:hint="eastAsia" w:eastAsia="宋体" w:asciiTheme="minorEastAsia" w:hAnsiTheme="minorEastAsia"/>
                <w:szCs w:val="21"/>
                <w:lang w:val="en-US" w:eastAsia="zh-CN"/>
              </w:rPr>
            </w:pPr>
            <w:r>
              <w:rPr>
                <w:rFonts w:hint="eastAsia" w:asciiTheme="minorEastAsia" w:hAnsiTheme="minorEastAsia"/>
                <w:szCs w:val="21"/>
                <w:lang w:val="en-US" w:eastAsia="zh-CN"/>
              </w:rPr>
              <w:t>套</w:t>
            </w:r>
          </w:p>
        </w:tc>
        <w:tc>
          <w:tcPr>
            <w:tcW w:w="987" w:type="dxa"/>
            <w:tcBorders>
              <w:top w:val="single" w:color="auto" w:sz="4" w:space="0"/>
              <w:left w:val="single" w:color="auto" w:sz="4" w:space="0"/>
              <w:bottom w:val="single" w:color="auto" w:sz="4" w:space="0"/>
              <w:right w:val="single" w:color="auto" w:sz="4" w:space="0"/>
            </w:tcBorders>
            <w:vAlign w:val="center"/>
          </w:tcPr>
          <w:p w14:paraId="44264BAC">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242</w:t>
            </w:r>
          </w:p>
        </w:tc>
        <w:tc>
          <w:tcPr>
            <w:tcW w:w="705" w:type="dxa"/>
            <w:tcBorders>
              <w:top w:val="single" w:color="auto" w:sz="4" w:space="0"/>
              <w:left w:val="single" w:color="auto" w:sz="4" w:space="0"/>
              <w:bottom w:val="single" w:color="auto" w:sz="4" w:space="0"/>
              <w:right w:val="single" w:color="auto" w:sz="4" w:space="0"/>
            </w:tcBorders>
            <w:vAlign w:val="center"/>
          </w:tcPr>
          <w:p w14:paraId="17458412">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DED8EB">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0F6E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20D0DF9B">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702775D2">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szCs w:val="21"/>
                <w:highlight w:val="none"/>
              </w:rPr>
              <w:t>Y接头组件</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7E0944BF">
            <w:pPr>
              <w:keepNext w:val="0"/>
              <w:keepLines w:val="0"/>
              <w:pageBreakBefore w:val="0"/>
              <w:kinsoku/>
              <w:wordWrap/>
              <w:overflowPunct/>
              <w:topLinePunct w:val="0"/>
              <w:autoSpaceDE/>
              <w:autoSpaceDN/>
              <w:bidi w:val="0"/>
              <w:adjustRightInd/>
              <w:snapToGrid/>
              <w:spacing w:line="260" w:lineRule="exact"/>
              <w:jc w:val="left"/>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进行PTCA介入手术时，在体外帮助导引导丝等器械进入人体。</w:t>
            </w:r>
          </w:p>
          <w:p w14:paraId="2F89FAF3">
            <w:pPr>
              <w:keepNext w:val="0"/>
              <w:keepLines w:val="0"/>
              <w:pageBreakBefore w:val="0"/>
              <w:kinsoku/>
              <w:wordWrap/>
              <w:overflowPunct/>
              <w:topLinePunct w:val="0"/>
              <w:autoSpaceDE/>
              <w:autoSpaceDN/>
              <w:bidi w:val="0"/>
              <w:adjustRightInd/>
              <w:snapToGrid/>
              <w:spacing w:line="260" w:lineRule="exact"/>
              <w:jc w:val="left"/>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由转向器、Y接头、导入器等组成</w:t>
            </w:r>
            <w:r>
              <w:rPr>
                <w:rFonts w:hint="eastAsia" w:cs="宋体" w:asciiTheme="minorEastAsia" w:hAnsiTheme="minorEastAsia"/>
                <w:bCs/>
                <w:color w:val="000000"/>
                <w:kern w:val="0"/>
                <w:szCs w:val="21"/>
                <w:lang w:eastAsia="zh-CN" w:bidi="ar"/>
              </w:rPr>
              <w:t>，</w:t>
            </w:r>
            <w:r>
              <w:rPr>
                <w:rFonts w:hint="eastAsia" w:cs="宋体" w:asciiTheme="minorEastAsia" w:hAnsiTheme="minorEastAsia"/>
                <w:bCs/>
                <w:color w:val="000000" w:themeColor="text1"/>
                <w:kern w:val="0"/>
                <w:szCs w:val="21"/>
                <w:lang w:val="en-US" w:eastAsia="zh-CN" w:bidi="ar"/>
                <w14:textFill>
                  <w14:solidFill>
                    <w14:schemeClr w14:val="tx1"/>
                  </w14:solidFill>
                </w14:textFill>
              </w:rPr>
              <w:t>无</w:t>
            </w:r>
            <w:r>
              <w:rPr>
                <w:rFonts w:hint="eastAsia" w:cs="宋体" w:asciiTheme="minorEastAsia" w:hAnsiTheme="minorEastAsia"/>
                <w:bCs/>
                <w:color w:val="000000" w:themeColor="text1"/>
                <w:kern w:val="0"/>
                <w:szCs w:val="21"/>
                <w:lang w:bidi="ar"/>
                <w14:textFill>
                  <w14:solidFill>
                    <w14:schemeClr w14:val="tx1"/>
                  </w14:solidFill>
                </w14:textFill>
              </w:rPr>
              <w:t>菌，一次性使用</w:t>
            </w:r>
            <w:r>
              <w:rPr>
                <w:rFonts w:hint="eastAsia" w:cs="宋体" w:asciiTheme="minorEastAsia" w:hAnsiTheme="minorEastAsia"/>
                <w:bCs/>
                <w:color w:val="000000" w:themeColor="text1"/>
                <w:kern w:val="0"/>
                <w:szCs w:val="21"/>
                <w:lang w:eastAsia="zh-CN" w:bidi="ar"/>
                <w14:textFill>
                  <w14:solidFill>
                    <w14:schemeClr w14:val="tx1"/>
                  </w14:solidFill>
                </w14:textFill>
              </w:rPr>
              <w:t>。</w:t>
            </w:r>
          </w:p>
          <w:p w14:paraId="5676EB4D">
            <w:pPr>
              <w:keepNext w:val="0"/>
              <w:keepLines w:val="0"/>
              <w:pageBreakBefore w:val="0"/>
              <w:kinsoku/>
              <w:wordWrap/>
              <w:overflowPunct/>
              <w:topLinePunct w:val="0"/>
              <w:autoSpaceDE/>
              <w:autoSpaceDN/>
              <w:bidi w:val="0"/>
              <w:adjustRightInd/>
              <w:snapToGrid/>
              <w:spacing w:line="260" w:lineRule="exact"/>
              <w:jc w:val="left"/>
              <w:rPr>
                <w:rFonts w:hint="eastAsia" w:eastAsia="宋体" w:cs="Times New Roman" w:asciiTheme="minorEastAsia" w:hAnsiTheme="minorEastAsia"/>
                <w:kern w:val="2"/>
                <w:sz w:val="21"/>
                <w:szCs w:val="21"/>
                <w:lang w:val="en-US" w:eastAsia="zh-CN" w:bidi="ar-SA"/>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 w:val="0"/>
                <w:bCs w:val="0"/>
                <w:color w:val="000000"/>
                <w:kern w:val="0"/>
                <w:szCs w:val="21"/>
                <w:lang w:val="en-US" w:eastAsia="zh-CN" w:bidi="ar"/>
              </w:rPr>
              <w:t>/</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57E4D28C">
            <w:pPr>
              <w:keepNext w:val="0"/>
              <w:keepLines w:val="0"/>
              <w:pageBreakBefore w:val="0"/>
              <w:kinsoku/>
              <w:wordWrap/>
              <w:overflowPunct/>
              <w:topLinePunct w:val="0"/>
              <w:autoSpaceDE/>
              <w:autoSpaceDN/>
              <w:bidi w:val="0"/>
              <w:adjustRightInd/>
              <w:snapToGrid/>
              <w:spacing w:line="26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套</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FA4D821">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145</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42D0AC9">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0E11F58">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2FFB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21A8100F">
            <w:pPr>
              <w:keepNext w:val="0"/>
              <w:keepLines w:val="0"/>
              <w:pageBreakBefore w:val="0"/>
              <w:kinsoku/>
              <w:wordWrap/>
              <w:overflowPunct/>
              <w:topLinePunct w:val="0"/>
              <w:autoSpaceDE/>
              <w:autoSpaceDN/>
              <w:bidi w:val="0"/>
              <w:adjustRightInd/>
              <w:snapToGrid/>
              <w:spacing w:line="260" w:lineRule="exact"/>
              <w:jc w:val="center"/>
              <w:rPr>
                <w:rFonts w:asciiTheme="minorEastAsia" w:hAnsiTheme="minorEastAsia" w:eastAsiaTheme="minorEastAsia"/>
                <w:szCs w:val="21"/>
              </w:rPr>
            </w:pPr>
            <w:r>
              <w:rPr>
                <w:rFonts w:hint="eastAsia" w:asciiTheme="minorEastAsia" w:hAnsiTheme="minorEastAsia"/>
                <w:szCs w:val="21"/>
              </w:rPr>
              <w:t>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03C990FA">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一次性使用高压造影注射器及附件</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6E85A4B6">
            <w:pPr>
              <w:keepNext w:val="0"/>
              <w:keepLines w:val="0"/>
              <w:pageBreakBefore w:val="0"/>
              <w:kinsoku/>
              <w:wordWrap/>
              <w:overflowPunct/>
              <w:topLinePunct w:val="0"/>
              <w:autoSpaceDE/>
              <w:autoSpaceDN/>
              <w:bidi w:val="0"/>
              <w:adjustRightInd/>
              <w:snapToGrid/>
              <w:spacing w:line="260" w:lineRule="exact"/>
              <w:rPr>
                <w:rFonts w:hint="eastAsia" w:eastAsia="宋体" w:cs="宋体" w:asciiTheme="minorEastAsia" w:hAnsiTheme="minorEastAsia"/>
                <w:bCs/>
                <w:color w:val="000000"/>
                <w:kern w:val="0"/>
                <w:szCs w:val="21"/>
                <w:lang w:eastAsia="zh-CN"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配套CT高压注射泵、MRI高压注射泵、DSA高压注射泵及心血管造影时推注造影剂之用。（适用MEDTRON品牌高压注射器）</w:t>
            </w:r>
            <w:r>
              <w:rPr>
                <w:rFonts w:hint="eastAsia" w:cs="宋体" w:asciiTheme="minorEastAsia" w:hAnsiTheme="minorEastAsia"/>
                <w:bCs/>
                <w:color w:val="000000"/>
                <w:kern w:val="0"/>
                <w:szCs w:val="21"/>
                <w:lang w:eastAsia="zh-CN" w:bidi="ar"/>
              </w:rPr>
              <w:t>。</w:t>
            </w:r>
          </w:p>
          <w:p w14:paraId="4973AACD">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一次性使用高压造影注射器及附件由针筒、连接管、吸药管及穿刺器组成。</w:t>
            </w:r>
          </w:p>
          <w:p w14:paraId="3D50683F">
            <w:pPr>
              <w:keepNext w:val="0"/>
              <w:keepLines w:val="0"/>
              <w:pageBreakBefore w:val="0"/>
              <w:kinsoku/>
              <w:wordWrap/>
              <w:overflowPunct/>
              <w:topLinePunct w:val="0"/>
              <w:autoSpaceDE/>
              <w:autoSpaceDN/>
              <w:bidi w:val="0"/>
              <w:adjustRightInd/>
              <w:snapToGrid/>
              <w:spacing w:line="260" w:lineRule="exact"/>
              <w:rPr>
                <w:rFonts w:hint="eastAsia" w:cs="Times New Roman" w:asciiTheme="minorEastAsia" w:hAnsiTheme="minorEastAsia" w:eastAsiaTheme="minorEastAsia"/>
                <w:kern w:val="2"/>
                <w:sz w:val="21"/>
                <w:szCs w:val="21"/>
                <w:lang w:val="en-US" w:eastAsia="zh-CN" w:bidi="ar-SA"/>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themeColor="text1"/>
                <w:kern w:val="0"/>
                <w:szCs w:val="21"/>
                <w:lang w:bidi="ar"/>
                <w14:textFill>
                  <w14:solidFill>
                    <w14:schemeClr w14:val="tx1"/>
                  </w14:solidFill>
                </w14:textFill>
              </w:rPr>
              <w:t>全规格，符合科室使用要求。</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69F0B13A">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套</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010D0D99">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90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11DB5FA4">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185E47">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74C8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05A360F6">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6C15FD5">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一次性使用压力连接管</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541062E6">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用于连接注射器和造影导管，注入造影剂进行血管造影或在介入手术中用于连接各器械通路和延长液路。</w:t>
            </w:r>
          </w:p>
          <w:p w14:paraId="021D7C37">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一次性使用压力连接管由公保护帽、母保护帽、公接头、母接头、导管、单向阀（三通）组成</w:t>
            </w:r>
            <w:r>
              <w:rPr>
                <w:rFonts w:hint="eastAsia" w:cs="宋体" w:asciiTheme="minorEastAsia" w:hAnsiTheme="minorEastAsia"/>
                <w:bCs/>
                <w:color w:val="000000"/>
                <w:kern w:val="0"/>
                <w:szCs w:val="21"/>
                <w:lang w:eastAsia="zh-CN" w:bidi="ar"/>
              </w:rPr>
              <w:t>，</w:t>
            </w:r>
            <w:r>
              <w:rPr>
                <w:rFonts w:hint="eastAsia" w:cs="宋体" w:asciiTheme="minorEastAsia" w:hAnsiTheme="minorEastAsia"/>
                <w:bCs/>
                <w:color w:val="000000"/>
                <w:kern w:val="0"/>
                <w:szCs w:val="21"/>
                <w:lang w:val="en-US" w:eastAsia="zh-CN" w:bidi="ar"/>
              </w:rPr>
              <w:t>无菌。</w:t>
            </w:r>
          </w:p>
          <w:p w14:paraId="09F1E399">
            <w:pPr>
              <w:keepNext w:val="0"/>
              <w:keepLines w:val="0"/>
              <w:pageBreakBefore w:val="0"/>
              <w:kinsoku/>
              <w:wordWrap/>
              <w:overflowPunct/>
              <w:topLinePunct w:val="0"/>
              <w:autoSpaceDE/>
              <w:autoSpaceDN/>
              <w:bidi w:val="0"/>
              <w:adjustRightInd/>
              <w:snapToGrid/>
              <w:spacing w:line="260" w:lineRule="exact"/>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themeColor="text1"/>
                <w:kern w:val="0"/>
                <w:szCs w:val="21"/>
                <w:lang w:bidi="ar"/>
                <w14:textFill>
                  <w14:solidFill>
                    <w14:schemeClr w14:val="tx1"/>
                  </w14:solidFill>
                </w14:textFill>
              </w:rPr>
              <w:t>长度150cm。</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0C0CEEBF">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74381F15">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45</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2A35EB14">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7F1B8AE">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1F67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13C458B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A565A01">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回收导管</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53D2BD8C">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Cs/>
                <w:color w:val="000000" w:themeColor="text1"/>
                <w:kern w:val="0"/>
                <w:szCs w:val="21"/>
                <w:lang w:bidi="ar"/>
                <w14:textFill>
                  <w14:solidFill>
                    <w14:schemeClr w14:val="tx1"/>
                  </w14:solidFill>
                </w14:textFill>
              </w:rPr>
            </w:pPr>
            <w:r>
              <w:rPr>
                <w:rFonts w:hint="eastAsia" w:cs="宋体" w:asciiTheme="minorEastAsia" w:hAnsiTheme="minorEastAsia"/>
                <w:b w:val="0"/>
                <w:bCs w:val="0"/>
                <w:color w:val="000000" w:themeColor="text1"/>
                <w:kern w:val="0"/>
                <w:szCs w:val="21"/>
                <w:lang w:bidi="ar"/>
                <w14:textFill>
                  <w14:solidFill>
                    <w14:schemeClr w14:val="tx1"/>
                  </w14:solidFill>
                </w14:textFill>
              </w:rPr>
              <w:t>一、适用范围/症状：</w:t>
            </w:r>
            <w:r>
              <w:rPr>
                <w:rFonts w:hint="eastAsia" w:cs="宋体" w:asciiTheme="minorEastAsia" w:hAnsiTheme="minorEastAsia"/>
                <w:bCs/>
                <w:color w:val="000000" w:themeColor="text1"/>
                <w:kern w:val="0"/>
                <w:szCs w:val="21"/>
                <w:lang w:bidi="ar"/>
                <w14:textFill>
                  <w14:solidFill>
                    <w14:schemeClr w14:val="tx1"/>
                  </w14:solidFill>
                </w14:textFill>
              </w:rPr>
              <w:t>用于从下腔静脉(IVC)经皮收回OptEase可回收腔静脉滤器。</w:t>
            </w:r>
          </w:p>
          <w:p w14:paraId="3405555A">
            <w:pPr>
              <w:keepNext w:val="0"/>
              <w:keepLines w:val="0"/>
              <w:pageBreakBefore w:val="0"/>
              <w:kinsoku/>
              <w:wordWrap/>
              <w:overflowPunct/>
              <w:topLinePunct w:val="0"/>
              <w:autoSpaceDE/>
              <w:autoSpaceDN/>
              <w:bidi w:val="0"/>
              <w:adjustRightInd/>
              <w:snapToGrid/>
              <w:spacing w:line="260" w:lineRule="exact"/>
              <w:rPr>
                <w:rFonts w:cs="宋体" w:asciiTheme="minorEastAsia" w:hAnsiTheme="minorEastAsia"/>
                <w:bCs/>
                <w:color w:val="000000" w:themeColor="text1"/>
                <w:kern w:val="0"/>
                <w:szCs w:val="21"/>
                <w:lang w:bidi="ar"/>
                <w14:textFill>
                  <w14:solidFill>
                    <w14:schemeClr w14:val="tx1"/>
                  </w14:solidFill>
                </w14:textFill>
              </w:rPr>
            </w:pPr>
            <w:r>
              <w:rPr>
                <w:rFonts w:hint="eastAsia" w:cs="宋体" w:asciiTheme="minorEastAsia" w:hAnsiTheme="minorEastAsia"/>
                <w:b w:val="0"/>
                <w:bCs w:val="0"/>
                <w:color w:val="000000" w:themeColor="text1"/>
                <w:kern w:val="0"/>
                <w:szCs w:val="21"/>
                <w:lang w:bidi="ar"/>
                <w14:textFill>
                  <w14:solidFill>
                    <w14:schemeClr w14:val="tx1"/>
                  </w14:solidFill>
                </w14:textFill>
              </w:rPr>
              <w:t>二、结构组成：</w:t>
            </w:r>
            <w:r>
              <w:rPr>
                <w:rFonts w:hint="eastAsia" w:cs="宋体" w:asciiTheme="minorEastAsia" w:hAnsiTheme="minorEastAsia"/>
                <w:bCs/>
                <w:color w:val="000000" w:themeColor="text1"/>
                <w:kern w:val="0"/>
                <w:szCs w:val="21"/>
                <w:lang w:bidi="ar"/>
                <w14:textFill>
                  <w14:solidFill>
                    <w14:schemeClr w14:val="tx1"/>
                  </w14:solidFill>
                </w14:textFill>
              </w:rPr>
              <w:t>该产品由座，管体和头端组成，头端含有不透射线物质。</w:t>
            </w:r>
            <w:r>
              <w:rPr>
                <w:rFonts w:hint="eastAsia" w:cs="宋体" w:asciiTheme="minorEastAsia" w:hAnsiTheme="minorEastAsia"/>
                <w:bCs/>
                <w:color w:val="000000" w:themeColor="text1"/>
                <w:kern w:val="0"/>
                <w:szCs w:val="21"/>
                <w:lang w:val="en-US" w:eastAsia="zh-CN" w:bidi="ar"/>
                <w14:textFill>
                  <w14:solidFill>
                    <w14:schemeClr w14:val="tx1"/>
                  </w14:solidFill>
                </w14:textFill>
              </w:rPr>
              <w:t>无菌</w:t>
            </w:r>
            <w:r>
              <w:rPr>
                <w:rFonts w:hint="eastAsia" w:cs="宋体" w:asciiTheme="minorEastAsia" w:hAnsiTheme="minorEastAsia"/>
                <w:bCs/>
                <w:color w:val="000000" w:themeColor="text1"/>
                <w:kern w:val="0"/>
                <w:szCs w:val="21"/>
                <w:lang w:bidi="ar"/>
                <w14:textFill>
                  <w14:solidFill>
                    <w14:schemeClr w14:val="tx1"/>
                  </w14:solidFill>
                </w14:textFill>
              </w:rPr>
              <w:t>，一次性使用。</w:t>
            </w:r>
          </w:p>
          <w:p w14:paraId="04EC39FD">
            <w:pPr>
              <w:keepNext w:val="0"/>
              <w:keepLines w:val="0"/>
              <w:pageBreakBefore w:val="0"/>
              <w:kinsoku/>
              <w:wordWrap/>
              <w:overflowPunct/>
              <w:topLinePunct w:val="0"/>
              <w:autoSpaceDE/>
              <w:autoSpaceDN/>
              <w:bidi w:val="0"/>
              <w:adjustRightInd/>
              <w:snapToGrid/>
              <w:spacing w:line="260" w:lineRule="exact"/>
              <w:rPr>
                <w:rFonts w:cs="宋体" w:asciiTheme="minorEastAsia" w:hAnsiTheme="minorEastAsia" w:eastAsiaTheme="minorEastAsia"/>
                <w:b/>
                <w:bCs/>
                <w:color w:val="000000" w:themeColor="text1"/>
                <w:kern w:val="0"/>
                <w:sz w:val="21"/>
                <w:szCs w:val="21"/>
                <w:lang w:val="en-US" w:eastAsia="zh-CN" w:bidi="ar"/>
                <w14:textFill>
                  <w14:solidFill>
                    <w14:schemeClr w14:val="tx1"/>
                  </w14:solidFill>
                </w14:textFill>
              </w:rPr>
            </w:pPr>
            <w:r>
              <w:rPr>
                <w:rFonts w:hint="eastAsia" w:cs="宋体" w:asciiTheme="minorEastAsia" w:hAnsiTheme="minorEastAsia"/>
                <w:b w:val="0"/>
                <w:bCs w:val="0"/>
                <w:color w:val="000000" w:themeColor="text1"/>
                <w:kern w:val="0"/>
                <w:szCs w:val="21"/>
                <w:lang w:bidi="ar"/>
                <w14:textFill>
                  <w14:solidFill>
                    <w14:schemeClr w14:val="tx1"/>
                  </w14:solidFill>
                </w14:textFill>
              </w:rPr>
              <w:t>三、各部件参数范围：</w:t>
            </w:r>
            <w:r>
              <w:rPr>
                <w:rFonts w:hint="eastAsia" w:cs="宋体" w:asciiTheme="minorEastAsia" w:hAnsiTheme="minorEastAsia"/>
                <w:bCs/>
                <w:color w:val="000000" w:themeColor="text1"/>
                <w:kern w:val="0"/>
                <w:szCs w:val="21"/>
                <w:lang w:bidi="ar"/>
                <w14:textFill>
                  <w14:solidFill>
                    <w14:schemeClr w14:val="tx1"/>
                  </w14:solidFill>
                </w14:textFill>
              </w:rPr>
              <w:t>导管长度</w:t>
            </w:r>
            <w:r>
              <w:rPr>
                <w:rFonts w:hint="eastAsia" w:cs="宋体" w:asciiTheme="minorEastAsia" w:hAnsiTheme="minorEastAsia"/>
                <w:bCs/>
                <w:color w:val="000000" w:themeColor="text1"/>
                <w:kern w:val="0"/>
                <w:szCs w:val="21"/>
                <w:lang w:val="en-US" w:eastAsia="zh-CN" w:bidi="ar"/>
                <w14:textFill>
                  <w14:solidFill>
                    <w14:schemeClr w14:val="tx1"/>
                  </w14:solidFill>
                </w14:textFill>
              </w:rPr>
              <w:t>约</w:t>
            </w:r>
            <w:r>
              <w:rPr>
                <w:rFonts w:hint="eastAsia" w:cs="宋体" w:asciiTheme="minorEastAsia" w:hAnsiTheme="minorEastAsia"/>
                <w:bCs/>
                <w:color w:val="000000" w:themeColor="text1"/>
                <w:kern w:val="0"/>
                <w:szCs w:val="21"/>
                <w:lang w:bidi="ar"/>
                <w14:textFill>
                  <w14:solidFill>
                    <w14:schemeClr w14:val="tx1"/>
                  </w14:solidFill>
                </w14:textFill>
              </w:rPr>
              <w:t>80cm</w:t>
            </w:r>
            <w:r>
              <w:rPr>
                <w:rFonts w:hint="eastAsia" w:cs="宋体" w:asciiTheme="minorEastAsia" w:hAnsiTheme="minorEastAsia"/>
                <w:bCs/>
                <w:color w:val="000000" w:themeColor="text1"/>
                <w:kern w:val="0"/>
                <w:szCs w:val="21"/>
                <w:lang w:eastAsia="zh-CN" w:bidi="ar"/>
                <w14:textFill>
                  <w14:solidFill>
                    <w14:schemeClr w14:val="tx1"/>
                  </w14:solidFill>
                </w14:textFill>
              </w:rPr>
              <w:t>，</w:t>
            </w:r>
            <w:r>
              <w:rPr>
                <w:rFonts w:hint="eastAsia" w:cs="宋体" w:asciiTheme="minorEastAsia" w:hAnsiTheme="minorEastAsia"/>
                <w:bCs/>
                <w:color w:val="000000" w:themeColor="text1"/>
                <w:kern w:val="0"/>
                <w:szCs w:val="21"/>
                <w:lang w:bidi="ar"/>
                <w14:textFill>
                  <w14:solidFill>
                    <w14:schemeClr w14:val="tx1"/>
                  </w14:solidFill>
                </w14:textFill>
              </w:rPr>
              <w:t>外径</w:t>
            </w:r>
            <w:r>
              <w:rPr>
                <w:rFonts w:hint="eastAsia" w:cs="宋体" w:asciiTheme="minorEastAsia" w:hAnsiTheme="minorEastAsia"/>
                <w:bCs/>
                <w:color w:val="000000" w:themeColor="text1"/>
                <w:kern w:val="0"/>
                <w:szCs w:val="21"/>
                <w:lang w:val="en-US" w:eastAsia="zh-CN" w:bidi="ar"/>
                <w14:textFill>
                  <w14:solidFill>
                    <w14:schemeClr w14:val="tx1"/>
                  </w14:solidFill>
                </w14:textFill>
              </w:rPr>
              <w:t>约</w:t>
            </w:r>
            <w:r>
              <w:rPr>
                <w:rFonts w:hint="eastAsia" w:cs="宋体" w:asciiTheme="minorEastAsia" w:hAnsiTheme="minorEastAsia"/>
                <w:bCs/>
                <w:color w:val="000000" w:themeColor="text1"/>
                <w:kern w:val="0"/>
                <w:szCs w:val="21"/>
                <w:lang w:bidi="ar"/>
                <w14:textFill>
                  <w14:solidFill>
                    <w14:schemeClr w14:val="tx1"/>
                  </w14:solidFill>
                </w14:textFill>
              </w:rPr>
              <w:t>10F。</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6BF415F0">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条</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65295D76">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2320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6EEC775">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E607E3">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0CBF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19C51385">
            <w:pPr>
              <w:keepNext w:val="0"/>
              <w:keepLines w:val="0"/>
              <w:pageBreakBefore w:val="0"/>
              <w:kinsoku/>
              <w:wordWrap/>
              <w:overflowPunct/>
              <w:topLinePunct w:val="0"/>
              <w:autoSpaceDE/>
              <w:autoSpaceDN/>
              <w:bidi w:val="0"/>
              <w:adjustRightInd/>
              <w:snapToGrid/>
              <w:spacing w:line="2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EF77E30">
            <w:pPr>
              <w:keepNext w:val="0"/>
              <w:keepLines w:val="0"/>
              <w:pageBreakBefore w:val="0"/>
              <w:kinsoku/>
              <w:wordWrap/>
              <w:overflowPunct/>
              <w:topLinePunct w:val="0"/>
              <w:autoSpaceDE/>
              <w:autoSpaceDN/>
              <w:bidi w:val="0"/>
              <w:adjustRightInd/>
              <w:snapToGrid/>
              <w:spacing w:line="26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一次性使用心电电极</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0CD6C5FA">
            <w:pPr>
              <w:keepNext w:val="0"/>
              <w:keepLines w:val="0"/>
              <w:pageBreakBefore w:val="0"/>
              <w:kinsoku/>
              <w:wordWrap/>
              <w:overflowPunct/>
              <w:topLinePunct w:val="0"/>
              <w:autoSpaceDE/>
              <w:autoSpaceDN/>
              <w:bidi w:val="0"/>
              <w:adjustRightInd/>
              <w:snapToGrid/>
              <w:spacing w:line="260" w:lineRule="exact"/>
              <w:rPr>
                <w:rFonts w:cs="宋体" w:asciiTheme="minorEastAsia" w:hAnsiTheme="minorEastAsia" w:eastAsia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一、适用范围/症状：配合仪器，供心电检测、检测用</w:t>
            </w:r>
            <w:r>
              <w:rPr>
                <w:rFonts w:hint="eastAsia" w:cs="宋体" w:asciiTheme="minorEastAsia" w:hAnsiTheme="minorEastAsia"/>
                <w:bCs/>
                <w:color w:val="000000"/>
                <w:kern w:val="0"/>
                <w:szCs w:val="21"/>
                <w:lang w:bidi="ar"/>
              </w:rPr>
              <w:t>。</w:t>
            </w:r>
          </w:p>
          <w:p w14:paraId="5C61F3CA">
            <w:pPr>
              <w:keepNext w:val="0"/>
              <w:keepLines w:val="0"/>
              <w:pageBreakBefore w:val="0"/>
              <w:kinsoku/>
              <w:wordWrap/>
              <w:overflowPunct/>
              <w:topLinePunct w:val="0"/>
              <w:autoSpaceDE/>
              <w:autoSpaceDN/>
              <w:bidi w:val="0"/>
              <w:adjustRightInd/>
              <w:snapToGrid/>
              <w:spacing w:line="260" w:lineRule="exact"/>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心电电极由医用压敏胶粘贴、电极扣、电极芯和导电胶组成。</w:t>
            </w:r>
          </w:p>
          <w:p w14:paraId="7997B9E1">
            <w:pPr>
              <w:keepNext w:val="0"/>
              <w:keepLines w:val="0"/>
              <w:pageBreakBefore w:val="0"/>
              <w:kinsoku/>
              <w:wordWrap/>
              <w:overflowPunct/>
              <w:topLinePunct w:val="0"/>
              <w:autoSpaceDE/>
              <w:autoSpaceDN/>
              <w:bidi w:val="0"/>
              <w:adjustRightInd/>
              <w:snapToGrid/>
              <w:spacing w:line="260" w:lineRule="exact"/>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b w:val="0"/>
                <w:bCs w:val="0"/>
                <w:color w:val="000000"/>
                <w:kern w:val="0"/>
                <w:szCs w:val="21"/>
                <w:lang w:bidi="ar"/>
              </w:rPr>
              <w:t>三、各部件参数范围：</w:t>
            </w:r>
            <w:r>
              <w:rPr>
                <w:rFonts w:hint="eastAsia" w:asciiTheme="minorEastAsia" w:hAnsiTheme="minorEastAsia"/>
                <w:szCs w:val="21"/>
              </w:rPr>
              <w:t>ф</w:t>
            </w:r>
            <w:r>
              <w:rPr>
                <w:rFonts w:asciiTheme="minorEastAsia" w:hAnsiTheme="minorEastAsia"/>
                <w:szCs w:val="21"/>
              </w:rPr>
              <w:t>50±1.0</w:t>
            </w:r>
            <w:r>
              <w:rPr>
                <w:rFonts w:hint="eastAsia" w:asciiTheme="minorEastAsia" w:hAnsiTheme="minorEastAsia"/>
                <w:szCs w:val="21"/>
              </w:rPr>
              <w:t>、ф</w:t>
            </w:r>
            <w:r>
              <w:rPr>
                <w:rFonts w:asciiTheme="minorEastAsia" w:hAnsiTheme="minorEastAsia"/>
                <w:szCs w:val="21"/>
              </w:rPr>
              <w:t>55±1.0</w:t>
            </w:r>
            <w:r>
              <w:rPr>
                <w:rFonts w:hint="eastAsia" w:asciiTheme="minorEastAsia" w:hAnsiTheme="minorEastAsia"/>
                <w:szCs w:val="21"/>
              </w:rPr>
              <w:t>。</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66DE6EF3">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支</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0D69C97C">
            <w:pPr>
              <w:keepNext w:val="0"/>
              <w:keepLines w:val="0"/>
              <w:pageBreakBefore w:val="0"/>
              <w:kinsoku/>
              <w:wordWrap/>
              <w:overflowPunct/>
              <w:topLinePunct w:val="0"/>
              <w:autoSpaceDE/>
              <w:autoSpaceDN/>
              <w:bidi w:val="0"/>
              <w:adjustRightInd/>
              <w:snapToGrid/>
              <w:spacing w:line="260" w:lineRule="exact"/>
              <w:jc w:val="center"/>
              <w:rPr>
                <w:rFonts w:hint="default" w:eastAsia="宋体" w:cs="Times New Roman" w:asciiTheme="minorEastAsia" w:hAnsiTheme="minorEastAsia"/>
                <w:kern w:val="2"/>
                <w:sz w:val="21"/>
                <w:szCs w:val="21"/>
                <w:lang w:val="en-US" w:eastAsia="zh-CN" w:bidi="ar-SA"/>
              </w:rPr>
            </w:pPr>
            <w:r>
              <w:rPr>
                <w:rFonts w:hint="eastAsia" w:asciiTheme="minorEastAsia" w:hAnsiTheme="minorEastAsia"/>
                <w:szCs w:val="21"/>
                <w:lang w:val="en-US" w:eastAsia="zh-CN"/>
              </w:rPr>
              <w:t>1.5</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1895FCB">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62B23B">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51B2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49505BB0">
            <w:pPr>
              <w:keepNext w:val="0"/>
              <w:keepLines w:val="0"/>
              <w:pageBreakBefore w:val="0"/>
              <w:kinsoku/>
              <w:wordWrap/>
              <w:overflowPunct/>
              <w:topLinePunct w:val="0"/>
              <w:autoSpaceDE/>
              <w:autoSpaceDN/>
              <w:bidi w:val="0"/>
              <w:adjustRightInd/>
              <w:snapToGrid/>
              <w:spacing w:line="2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09FE065D">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highlight w:val="none"/>
                <w:lang w:val="en-US" w:eastAsia="zh-CN" w:bidi="ar-SA"/>
              </w:rPr>
            </w:pPr>
            <w:r>
              <w:rPr>
                <w:rFonts w:hint="eastAsia" w:asciiTheme="minorEastAsia" w:hAnsiTheme="minorEastAsia"/>
                <w:szCs w:val="21"/>
                <w:highlight w:val="none"/>
              </w:rPr>
              <w:t>导丝导引球囊扩张导管</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2BD98B3A">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适用于成人和青少年在内窥镜检查下进行消化道狭窄部位扩张手术。</w:t>
            </w:r>
          </w:p>
          <w:p w14:paraId="161C21DF">
            <w:pPr>
              <w:keepNext w:val="0"/>
              <w:keepLines w:val="0"/>
              <w:pageBreakBefore w:val="0"/>
              <w:kinsoku/>
              <w:wordWrap/>
              <w:overflowPunct/>
              <w:topLinePunct w:val="0"/>
              <w:autoSpaceDE/>
              <w:autoSpaceDN/>
              <w:bidi w:val="0"/>
              <w:adjustRightInd/>
              <w:snapToGrid/>
              <w:spacing w:line="260" w:lineRule="exact"/>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该产品使用可控径向扩张球囊技术，允许在压力为3个标准大气压或更高的情况下使用一只球囊达到三种各不相同、渐次增大的直径。导丝导引球囊扩张导管与一根规格为0.035 in（0.89 mm）的、带柔软前端、预装在导管管腔内的导丝包装在一起。预装的导丝比导管长25 cm，超出的长度从导管的手柄末端延伸出来。该产品球囊组成材料为Pebax7333（带硅酮涂层），导管材料为Pebax、尼龙、聚四氟乙烯等，导丝材料为不锈钢。该产品无菌状态提供，一次性使用。</w:t>
            </w:r>
          </w:p>
          <w:p w14:paraId="609F279F">
            <w:pPr>
              <w:keepNext w:val="0"/>
              <w:keepLines w:val="0"/>
              <w:pageBreakBefore w:val="0"/>
              <w:kinsoku/>
              <w:wordWrap/>
              <w:overflowPunct/>
              <w:topLinePunct w:val="0"/>
              <w:autoSpaceDE/>
              <w:autoSpaceDN/>
              <w:bidi w:val="0"/>
              <w:adjustRightInd/>
              <w:snapToGrid/>
              <w:spacing w:line="260" w:lineRule="exact"/>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themeColor="text1"/>
                <w:kern w:val="0"/>
                <w:szCs w:val="21"/>
                <w:lang w:bidi="ar"/>
                <w14:textFill>
                  <w14:solidFill>
                    <w14:schemeClr w14:val="tx1"/>
                  </w14:solidFill>
                </w14:textFill>
              </w:rPr>
              <w:t>全规格，符合科室使用要求。</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517E0BE2">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个</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AD9BBD3">
            <w:pPr>
              <w:keepNext w:val="0"/>
              <w:keepLines w:val="0"/>
              <w:pageBreakBefore w:val="0"/>
              <w:kinsoku/>
              <w:wordWrap/>
              <w:overflowPunct/>
              <w:topLinePunct w:val="0"/>
              <w:autoSpaceDE/>
              <w:autoSpaceDN/>
              <w:bidi w:val="0"/>
              <w:adjustRightInd/>
              <w:snapToGrid/>
              <w:spacing w:line="260" w:lineRule="exact"/>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3960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7639C00">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09244E3">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2855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0EBAEE87">
            <w:pPr>
              <w:keepNext w:val="0"/>
              <w:keepLines w:val="0"/>
              <w:pageBreakBefore w:val="0"/>
              <w:kinsoku/>
              <w:wordWrap/>
              <w:overflowPunct/>
              <w:topLinePunct w:val="0"/>
              <w:autoSpaceDE/>
              <w:autoSpaceDN/>
              <w:bidi w:val="0"/>
              <w:adjustRightInd/>
              <w:snapToGrid/>
              <w:spacing w:line="2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8DBC8C1">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微导管</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64574185">
            <w:pPr>
              <w:keepNext w:val="0"/>
              <w:keepLines w:val="0"/>
              <w:pageBreakBefore w:val="0"/>
              <w:kinsoku/>
              <w:wordWrap/>
              <w:overflowPunct/>
              <w:topLinePunct w:val="0"/>
              <w:autoSpaceDE/>
              <w:autoSpaceDN/>
              <w:bidi w:val="0"/>
              <w:adjustRightInd/>
              <w:snapToGrid/>
              <w:spacing w:line="260" w:lineRule="exact"/>
              <w:rPr>
                <w:rFonts w:cs="宋体" w:asciiTheme="minorEastAsia" w:hAnsiTheme="minorEastAsia" w:eastAsia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用于血管造影和介入治疗。</w:t>
            </w:r>
          </w:p>
          <w:p w14:paraId="64320C28">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由导管、导丝和附件组成，附件包括塑形针、插入器、冲洗注射器及导丝制动器组成。导丝包括核心、不透射线标记、树脂层、亲水涂层、导丝座和锁定适配。导管包括内层、加强）、不透射线标、外层尖端、外层近端、内表面涂层、导管座、抗折保护套。</w:t>
            </w:r>
            <w:r>
              <w:rPr>
                <w:rFonts w:hint="eastAsia" w:cs="宋体" w:asciiTheme="minorEastAsia" w:hAnsiTheme="minorEastAsia"/>
                <w:bCs/>
                <w:color w:val="000000"/>
                <w:kern w:val="0"/>
                <w:szCs w:val="21"/>
                <w:lang w:val="en-US" w:eastAsia="zh-CN" w:bidi="ar"/>
              </w:rPr>
              <w:t>无</w:t>
            </w:r>
            <w:r>
              <w:rPr>
                <w:rFonts w:hint="eastAsia" w:cs="宋体" w:asciiTheme="minorEastAsia" w:hAnsiTheme="minorEastAsia"/>
                <w:bCs/>
                <w:color w:val="000000"/>
                <w:kern w:val="0"/>
                <w:szCs w:val="21"/>
                <w:lang w:bidi="ar"/>
              </w:rPr>
              <w:t>菌，一次性使用。</w:t>
            </w:r>
          </w:p>
          <w:p w14:paraId="666E3D5C">
            <w:pPr>
              <w:keepNext w:val="0"/>
              <w:keepLines w:val="0"/>
              <w:pageBreakBefore w:val="0"/>
              <w:kinsoku/>
              <w:wordWrap/>
              <w:overflowPunct/>
              <w:topLinePunct w:val="0"/>
              <w:autoSpaceDE/>
              <w:autoSpaceDN/>
              <w:bidi w:val="0"/>
              <w:adjustRightInd/>
              <w:snapToGrid/>
              <w:spacing w:line="260" w:lineRule="exact"/>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themeColor="text1"/>
                <w:kern w:val="0"/>
                <w:szCs w:val="21"/>
                <w:lang w:bidi="ar"/>
                <w14:textFill>
                  <w14:solidFill>
                    <w14:schemeClr w14:val="tx1"/>
                  </w14:solidFill>
                </w14:textFill>
              </w:rPr>
              <w:t>直径2.7Fr，有导丝，导管长度130CM。</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639F968A">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套</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41F42A8C">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2486</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10114E43">
            <w:pPr>
              <w:keepNext w:val="0"/>
              <w:keepLines w:val="0"/>
              <w:pageBreakBefore w:val="0"/>
              <w:kinsoku/>
              <w:wordWrap/>
              <w:overflowPunct/>
              <w:topLinePunct w:val="0"/>
              <w:autoSpaceDE/>
              <w:autoSpaceDN/>
              <w:bidi w:val="0"/>
              <w:adjustRightInd/>
              <w:snapToGrid/>
              <w:spacing w:line="26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04D4EE">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介入</w:t>
            </w:r>
          </w:p>
        </w:tc>
      </w:tr>
      <w:tr w14:paraId="3F99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2418F15F">
            <w:pPr>
              <w:keepNext w:val="0"/>
              <w:keepLines w:val="0"/>
              <w:pageBreakBefore w:val="0"/>
              <w:kinsoku/>
              <w:wordWrap/>
              <w:overflowPunct/>
              <w:topLinePunct w:val="0"/>
              <w:autoSpaceDE/>
              <w:autoSpaceDN/>
              <w:bidi w:val="0"/>
              <w:adjustRightInd/>
              <w:snapToGrid/>
              <w:spacing w:line="2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5DE9C081">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szCs w:val="21"/>
              </w:rPr>
            </w:pPr>
          </w:p>
          <w:p w14:paraId="456DFC6D">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临时起搏电极导管</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23898D8F">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 w:val="0"/>
                <w:bCs w:val="0"/>
                <w:color w:val="000000"/>
                <w:kern w:val="0"/>
                <w:szCs w:val="21"/>
                <w:lang w:bidi="ar"/>
              </w:rPr>
            </w:pPr>
            <w:r>
              <w:rPr>
                <w:rFonts w:hint="eastAsia" w:cs="宋体" w:asciiTheme="minorEastAsia" w:hAnsiTheme="minorEastAsia"/>
                <w:b w:val="0"/>
                <w:bCs w:val="0"/>
                <w:color w:val="000000"/>
                <w:kern w:val="0"/>
                <w:szCs w:val="21"/>
                <w:lang w:bidi="ar"/>
              </w:rPr>
              <w:t>一、适用范围/症状：用于经静脉右心室临时起搏。</w:t>
            </w:r>
          </w:p>
          <w:p w14:paraId="0F4C2DBB">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 w:val="0"/>
                <w:bCs w:val="0"/>
                <w:color w:val="000000"/>
                <w:kern w:val="0"/>
                <w:szCs w:val="21"/>
                <w:lang w:bidi="ar"/>
              </w:rPr>
            </w:pPr>
            <w:r>
              <w:rPr>
                <w:rFonts w:hint="eastAsia" w:cs="宋体" w:asciiTheme="minorEastAsia" w:hAnsiTheme="minorEastAsia"/>
                <w:b w:val="0"/>
                <w:bCs w:val="0"/>
                <w:color w:val="000000"/>
                <w:kern w:val="0"/>
                <w:szCs w:val="21"/>
                <w:lang w:bidi="ar"/>
              </w:rPr>
              <w:t>二、结构组成：由电极、球囊、管身、应力释放管、连接手柄、电极尾线、接头针脚、鲁尔接头、注射器、针脚护套组成。一次性使用、</w:t>
            </w:r>
            <w:r>
              <w:rPr>
                <w:rFonts w:hint="eastAsia" w:cs="宋体" w:asciiTheme="minorEastAsia" w:hAnsiTheme="minorEastAsia"/>
                <w:b w:val="0"/>
                <w:bCs w:val="0"/>
                <w:color w:val="000000"/>
                <w:kern w:val="0"/>
                <w:szCs w:val="21"/>
                <w:lang w:val="en-US" w:eastAsia="zh-CN" w:bidi="ar"/>
              </w:rPr>
              <w:t>无</w:t>
            </w:r>
            <w:r>
              <w:rPr>
                <w:rFonts w:hint="eastAsia" w:cs="宋体" w:asciiTheme="minorEastAsia" w:hAnsiTheme="minorEastAsia"/>
                <w:b w:val="0"/>
                <w:bCs w:val="0"/>
                <w:color w:val="000000"/>
                <w:kern w:val="0"/>
                <w:szCs w:val="21"/>
                <w:lang w:bidi="ar"/>
              </w:rPr>
              <w:t>菌。</w:t>
            </w:r>
          </w:p>
          <w:p w14:paraId="1936DC6B">
            <w:pPr>
              <w:keepNext w:val="0"/>
              <w:keepLines w:val="0"/>
              <w:pageBreakBefore w:val="0"/>
              <w:kinsoku/>
              <w:wordWrap/>
              <w:overflowPunct/>
              <w:topLinePunct w:val="0"/>
              <w:autoSpaceDE/>
              <w:autoSpaceDN/>
              <w:bidi w:val="0"/>
              <w:adjustRightInd/>
              <w:snapToGrid/>
              <w:spacing w:line="260" w:lineRule="exact"/>
              <w:rPr>
                <w:rFonts w:hint="default" w:eastAsia="宋体" w:cs="宋体" w:asciiTheme="minorEastAsia" w:hAnsiTheme="minorEastAsia"/>
                <w:b w:val="0"/>
                <w:bCs w:val="0"/>
                <w:color w:val="000000"/>
                <w:kern w:val="0"/>
                <w:sz w:val="21"/>
                <w:szCs w:val="21"/>
                <w:lang w:val="en-US" w:eastAsia="zh-CN" w:bidi="ar"/>
              </w:rPr>
            </w:pPr>
            <w:r>
              <w:rPr>
                <w:rFonts w:hint="eastAsia" w:cs="宋体" w:asciiTheme="minorEastAsia" w:hAnsiTheme="minorEastAsia"/>
                <w:b w:val="0"/>
                <w:bCs w:val="0"/>
                <w:color w:val="000000"/>
                <w:kern w:val="0"/>
                <w:szCs w:val="21"/>
                <w:lang w:bidi="ar"/>
              </w:rPr>
              <w:t>三、各部件参数范围：适</w:t>
            </w:r>
            <w:r>
              <w:rPr>
                <w:rFonts w:hint="eastAsia" w:cs="宋体" w:asciiTheme="minorEastAsia" w:hAnsiTheme="minorEastAsia"/>
                <w:b w:val="0"/>
                <w:bCs w:val="0"/>
                <w:color w:val="000000"/>
                <w:kern w:val="0"/>
                <w:szCs w:val="21"/>
                <w:lang w:val="en-US" w:eastAsia="zh-CN" w:bidi="ar"/>
              </w:rPr>
              <w:t>用于</w:t>
            </w:r>
            <w:r>
              <w:rPr>
                <w:rFonts w:hint="eastAsia" w:cs="宋体" w:asciiTheme="minorEastAsia" w:hAnsiTheme="minorEastAsia"/>
                <w:b w:val="0"/>
                <w:bCs w:val="0"/>
                <w:color w:val="000000"/>
                <w:kern w:val="0"/>
                <w:szCs w:val="21"/>
                <w:lang w:bidi="ar"/>
              </w:rPr>
              <w:t>临时起搏器</w:t>
            </w:r>
            <w:r>
              <w:rPr>
                <w:rFonts w:hint="eastAsia" w:cs="宋体" w:asciiTheme="minorEastAsia" w:hAnsiTheme="minorEastAsia"/>
                <w:b w:val="0"/>
                <w:bCs w:val="0"/>
                <w:color w:val="000000"/>
                <w:kern w:val="0"/>
                <w:szCs w:val="21"/>
                <w:lang w:eastAsia="zh-CN" w:bidi="ar"/>
              </w:rPr>
              <w:t>（</w:t>
            </w:r>
            <w:r>
              <w:rPr>
                <w:rFonts w:hint="eastAsia" w:cs="宋体" w:asciiTheme="minorEastAsia" w:hAnsiTheme="minorEastAsia"/>
                <w:b w:val="0"/>
                <w:bCs w:val="0"/>
                <w:color w:val="000000"/>
                <w:kern w:val="0"/>
                <w:szCs w:val="21"/>
                <w:lang w:bidi="ar"/>
              </w:rPr>
              <w:t>先健心康6108</w:t>
            </w:r>
            <w:r>
              <w:rPr>
                <w:rFonts w:hint="eastAsia" w:cs="宋体" w:asciiTheme="minorEastAsia" w:hAnsiTheme="minorEastAsia"/>
                <w:b w:val="0"/>
                <w:bCs w:val="0"/>
                <w:color w:val="000000"/>
                <w:kern w:val="0"/>
                <w:szCs w:val="21"/>
                <w:lang w:eastAsia="zh-CN" w:bidi="ar"/>
              </w:rPr>
              <w:t>）</w:t>
            </w:r>
            <w:r>
              <w:rPr>
                <w:rFonts w:hint="eastAsia" w:cs="宋体" w:asciiTheme="minorEastAsia" w:hAnsiTheme="minorEastAsia"/>
                <w:b w:val="0"/>
                <w:bCs w:val="0"/>
                <w:color w:val="000000"/>
                <w:kern w:val="0"/>
                <w:szCs w:val="21"/>
                <w:lang w:val="en-US" w:eastAsia="zh-CN" w:bidi="ar"/>
              </w:rPr>
              <w:t>设备。</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62298B6F">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套</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2526864">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1150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4026933">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06EC5FA">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lang w:val="en-US" w:eastAsia="zh-CN"/>
              </w:rPr>
              <w:t>介入</w:t>
            </w:r>
          </w:p>
        </w:tc>
      </w:tr>
      <w:tr w14:paraId="5917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bottom w:val="single" w:color="auto" w:sz="4" w:space="0"/>
              <w:right w:val="single" w:color="auto" w:sz="4" w:space="0"/>
            </w:tcBorders>
            <w:vAlign w:val="center"/>
          </w:tcPr>
          <w:p w14:paraId="1BDD21FB">
            <w:pPr>
              <w:keepNext w:val="0"/>
              <w:keepLines w:val="0"/>
              <w:pageBreakBefore w:val="0"/>
              <w:kinsoku/>
              <w:wordWrap/>
              <w:overflowPunct/>
              <w:topLinePunct w:val="0"/>
              <w:autoSpaceDE/>
              <w:autoSpaceDN/>
              <w:bidi w:val="0"/>
              <w:adjustRightInd/>
              <w:snapToGrid/>
              <w:spacing w:line="260" w:lineRule="exact"/>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14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948B625">
            <w:pPr>
              <w:keepNext w:val="0"/>
              <w:keepLines w:val="0"/>
              <w:pageBreakBefore w:val="0"/>
              <w:kinsoku/>
              <w:wordWrap/>
              <w:overflowPunct/>
              <w:topLinePunct w:val="0"/>
              <w:autoSpaceDE/>
              <w:autoSpaceDN/>
              <w:bidi w:val="0"/>
              <w:adjustRightInd/>
              <w:snapToGrid/>
              <w:spacing w:line="260" w:lineRule="exact"/>
              <w:jc w:val="center"/>
              <w:rPr>
                <w:rFonts w:hint="eastAsia" w:eastAsia="宋体" w:cs="Times New Roman" w:asciiTheme="minorEastAsia" w:hAnsiTheme="minorEastAsia"/>
                <w:kern w:val="2"/>
                <w:sz w:val="21"/>
                <w:szCs w:val="21"/>
                <w:lang w:val="en-US" w:eastAsia="zh-CN" w:bidi="ar-SA"/>
              </w:rPr>
            </w:pPr>
            <w:bookmarkStart w:id="3" w:name="_GoBack"/>
            <w:bookmarkEnd w:id="3"/>
            <w:r>
              <w:rPr>
                <w:rFonts w:hint="eastAsia" w:asciiTheme="minorEastAsia" w:hAnsiTheme="minorEastAsia"/>
                <w:szCs w:val="21"/>
                <w:lang w:val="en-US" w:eastAsia="zh-CN"/>
              </w:rPr>
              <w:t>介入手术包</w:t>
            </w:r>
          </w:p>
        </w:tc>
        <w:tc>
          <w:tcPr>
            <w:tcW w:w="6404" w:type="dxa"/>
            <w:tcBorders>
              <w:top w:val="single" w:color="auto" w:sz="4" w:space="0"/>
              <w:left w:val="single" w:color="auto" w:sz="4" w:space="0"/>
              <w:bottom w:val="single" w:color="auto" w:sz="4" w:space="0"/>
              <w:right w:val="single" w:color="auto" w:sz="4" w:space="0"/>
            </w:tcBorders>
            <w:shd w:val="clear" w:color="auto" w:fill="auto"/>
            <w:vAlign w:val="top"/>
          </w:tcPr>
          <w:p w14:paraId="3654D5D8">
            <w:pPr>
              <w:keepNext w:val="0"/>
              <w:keepLines w:val="0"/>
              <w:pageBreakBefore w:val="0"/>
              <w:kinsoku/>
              <w:wordWrap/>
              <w:overflowPunct/>
              <w:topLinePunct w:val="0"/>
              <w:autoSpaceDE/>
              <w:autoSpaceDN/>
              <w:bidi w:val="0"/>
              <w:adjustRightInd/>
              <w:snapToGrid/>
              <w:spacing w:line="260" w:lineRule="exact"/>
              <w:rPr>
                <w:rFonts w:hint="eastAsia" w:cs="宋体" w:asciiTheme="minorEastAsia" w:hAnsiTheme="minorEastAsia"/>
                <w:b w:val="0"/>
                <w:bCs w:val="0"/>
                <w:color w:val="000000"/>
                <w:kern w:val="0"/>
                <w:szCs w:val="21"/>
                <w:lang w:bidi="ar"/>
              </w:rPr>
            </w:pPr>
            <w:r>
              <w:rPr>
                <w:rFonts w:hint="eastAsia" w:cs="宋体" w:asciiTheme="minorEastAsia" w:hAnsiTheme="minorEastAsia"/>
                <w:b w:val="0"/>
                <w:bCs w:val="0"/>
                <w:color w:val="000000"/>
                <w:kern w:val="0"/>
                <w:szCs w:val="21"/>
                <w:lang w:bidi="ar"/>
              </w:rPr>
              <w:t>一、适用范围/症状：供医疗机构介入手术时使用。</w:t>
            </w:r>
          </w:p>
          <w:p w14:paraId="1FEFBA56">
            <w:pPr>
              <w:rPr>
                <w:rFonts w:hint="default" w:eastAsia="宋体" w:cs="宋体" w:asciiTheme="minorEastAsia" w:hAnsiTheme="minorEastAsia"/>
                <w:b w:val="0"/>
                <w:bCs w:val="0"/>
                <w:color w:val="000000"/>
                <w:kern w:val="0"/>
                <w:szCs w:val="21"/>
                <w:lang w:val="en-US" w:eastAsia="zh-CN"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 w:val="0"/>
                <w:bCs w:val="0"/>
                <w:color w:val="000000"/>
                <w:kern w:val="0"/>
                <w:szCs w:val="21"/>
                <w:lang w:val="en-US" w:eastAsia="zh-CN" w:bidi="ar"/>
              </w:rPr>
              <w:t>主要由</w:t>
            </w:r>
            <w:r>
              <w:rPr>
                <w:rFonts w:hint="eastAsia"/>
              </w:rPr>
              <w:t>一次性无菌手术衣</w:t>
            </w:r>
            <w:r>
              <w:rPr>
                <w:rFonts w:hint="eastAsia"/>
                <w:lang w:eastAsia="zh-CN"/>
              </w:rPr>
              <w:t>、</w:t>
            </w:r>
            <w:r>
              <w:rPr>
                <w:rFonts w:hint="eastAsia"/>
              </w:rPr>
              <w:t>一次性使用中单</w:t>
            </w:r>
            <w:r>
              <w:rPr>
                <w:rFonts w:hint="eastAsia"/>
                <w:lang w:eastAsia="zh-CN"/>
              </w:rPr>
              <w:t>、</w:t>
            </w:r>
            <w:r>
              <w:rPr>
                <w:rFonts w:hint="eastAsia"/>
              </w:rPr>
              <w:t>一次性使用手术洞巾</w:t>
            </w:r>
            <w:r>
              <w:rPr>
                <w:rFonts w:hint="eastAsia"/>
                <w:lang w:eastAsia="zh-CN"/>
              </w:rPr>
              <w:t>、</w:t>
            </w:r>
            <w:r>
              <w:rPr>
                <w:rFonts w:hint="eastAsia"/>
              </w:rPr>
              <w:t>一次性医用无菌保护套</w:t>
            </w:r>
            <w:r>
              <w:rPr>
                <w:rFonts w:hint="eastAsia"/>
                <w:lang w:eastAsia="zh-CN"/>
              </w:rPr>
              <w:t>、</w:t>
            </w:r>
            <w:r>
              <w:rPr>
                <w:rFonts w:hint="eastAsia"/>
              </w:rPr>
              <w:t>一次性使用配药用注射器</w:t>
            </w:r>
            <w:r>
              <w:rPr>
                <w:rFonts w:hint="eastAsia"/>
                <w:lang w:eastAsia="zh-CN"/>
              </w:rPr>
              <w:t>、</w:t>
            </w:r>
            <w:r>
              <w:rPr>
                <w:rFonts w:hint="eastAsia"/>
              </w:rPr>
              <w:t>医用脱脂纱布块</w:t>
            </w:r>
            <w:r>
              <w:rPr>
                <w:rFonts w:hint="eastAsia"/>
                <w:lang w:eastAsia="zh-CN"/>
              </w:rPr>
              <w:t>、</w:t>
            </w:r>
            <w:r>
              <w:rPr>
                <w:rFonts w:hint="eastAsia"/>
              </w:rPr>
              <w:t>一次性使用镊子</w:t>
            </w:r>
            <w:r>
              <w:rPr>
                <w:rFonts w:hint="eastAsia"/>
                <w:lang w:eastAsia="zh-CN"/>
              </w:rPr>
              <w:t>、</w:t>
            </w:r>
            <w:r>
              <w:rPr>
                <w:rFonts w:hint="eastAsia"/>
              </w:rPr>
              <w:t>无菌塑柄手术刀</w:t>
            </w:r>
            <w:r>
              <w:rPr>
                <w:rFonts w:hint="eastAsia"/>
                <w:lang w:eastAsia="zh-CN"/>
              </w:rPr>
              <w:t>、</w:t>
            </w:r>
            <w:r>
              <w:rPr>
                <w:rFonts w:hint="eastAsia"/>
              </w:rPr>
              <w:t>消毒刷</w:t>
            </w:r>
            <w:r>
              <w:rPr>
                <w:rFonts w:hint="eastAsia"/>
                <w:lang w:eastAsia="zh-CN"/>
              </w:rPr>
              <w:t>、</w:t>
            </w:r>
            <w:r>
              <w:rPr>
                <w:rFonts w:hint="eastAsia"/>
              </w:rPr>
              <w:t>肾形盘</w:t>
            </w:r>
            <w:r>
              <w:rPr>
                <w:rFonts w:hint="eastAsia"/>
                <w:lang w:eastAsia="zh-CN"/>
              </w:rPr>
              <w:t>、</w:t>
            </w:r>
            <w:r>
              <w:rPr>
                <w:rFonts w:hint="eastAsia"/>
              </w:rPr>
              <w:t>药碗</w:t>
            </w:r>
            <w:r>
              <w:rPr>
                <w:rFonts w:hint="eastAsia"/>
                <w:lang w:eastAsia="zh-CN"/>
              </w:rPr>
              <w:t>、</w:t>
            </w:r>
            <w:r>
              <w:rPr>
                <w:rFonts w:hint="eastAsia"/>
              </w:rPr>
              <w:t>托盘</w:t>
            </w:r>
            <w:r>
              <w:rPr>
                <w:rFonts w:hint="eastAsia"/>
                <w:lang w:eastAsia="zh-CN"/>
              </w:rPr>
              <w:t>、</w:t>
            </w:r>
            <w:r>
              <w:rPr>
                <w:rFonts w:hint="eastAsia"/>
              </w:rPr>
              <w:t>一次性使用无菌橡胶外科手套</w:t>
            </w:r>
            <w:r>
              <w:rPr>
                <w:rFonts w:hint="eastAsia"/>
                <w:lang w:eastAsia="zh-CN"/>
              </w:rPr>
              <w:t>、</w:t>
            </w:r>
            <w:r>
              <w:rPr>
                <w:rFonts w:hint="eastAsia"/>
              </w:rPr>
              <w:t>一次性医用垫</w:t>
            </w:r>
            <w:r>
              <w:rPr>
                <w:rFonts w:hint="eastAsia"/>
                <w:lang w:eastAsia="zh-CN"/>
              </w:rPr>
              <w:t>、</w:t>
            </w:r>
            <w:r>
              <w:rPr>
                <w:rFonts w:hint="eastAsia"/>
              </w:rPr>
              <w:t>塑料杯</w:t>
            </w:r>
            <w:r>
              <w:rPr>
                <w:rFonts w:hint="eastAsia"/>
                <w:lang w:eastAsia="zh-CN"/>
              </w:rPr>
              <w:t>、</w:t>
            </w:r>
            <w:r>
              <w:rPr>
                <w:rFonts w:hint="eastAsia"/>
              </w:rPr>
              <w:t>一次性使用帽</w:t>
            </w:r>
            <w:r>
              <w:rPr>
                <w:rFonts w:hint="eastAsia"/>
                <w:lang w:val="en-US" w:eastAsia="zh-CN"/>
              </w:rPr>
              <w:t>等组成。</w:t>
            </w:r>
          </w:p>
          <w:p w14:paraId="53E29F10">
            <w:pPr>
              <w:keepNext w:val="0"/>
              <w:keepLines w:val="0"/>
              <w:pageBreakBefore w:val="0"/>
              <w:kinsoku/>
              <w:wordWrap/>
              <w:overflowPunct/>
              <w:topLinePunct w:val="0"/>
              <w:autoSpaceDE/>
              <w:autoSpaceDN/>
              <w:bidi w:val="0"/>
              <w:adjustRightInd/>
              <w:snapToGrid/>
              <w:spacing w:line="260" w:lineRule="exact"/>
              <w:rPr>
                <w:rFonts w:hint="default" w:eastAsia="宋体" w:cs="宋体" w:asciiTheme="minorEastAsia" w:hAnsiTheme="minorEastAsia"/>
                <w:b w:val="0"/>
                <w:bCs w:val="0"/>
                <w:color w:val="000000"/>
                <w:kern w:val="0"/>
                <w:sz w:val="21"/>
                <w:szCs w:val="21"/>
                <w:lang w:val="en-US" w:eastAsia="zh-CN" w:bidi="ar"/>
              </w:rPr>
            </w:pPr>
            <w:r>
              <w:rPr>
                <w:rFonts w:hint="eastAsia" w:cs="宋体" w:asciiTheme="minorEastAsia" w:hAnsiTheme="minorEastAsia"/>
                <w:b w:val="0"/>
                <w:bCs w:val="0"/>
                <w:color w:val="000000"/>
                <w:kern w:val="0"/>
                <w:szCs w:val="21"/>
                <w:lang w:bidi="ar"/>
              </w:rPr>
              <w:t xml:space="preserve">三、各部件参数范围： </w:t>
            </w:r>
            <w:r>
              <w:rPr>
                <w:rFonts w:hint="eastAsia" w:cs="宋体" w:asciiTheme="minorEastAsia" w:hAnsiTheme="minorEastAsia"/>
                <w:b w:val="0"/>
                <w:bCs w:val="0"/>
                <w:color w:val="000000"/>
                <w:kern w:val="0"/>
                <w:szCs w:val="21"/>
                <w:lang w:val="en-US" w:eastAsia="zh-CN" w:bidi="ar"/>
              </w:rPr>
              <w:t>/</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261A5E7F">
            <w:pPr>
              <w:keepNext w:val="0"/>
              <w:keepLines w:val="0"/>
              <w:pageBreakBefore w:val="0"/>
              <w:kinsoku/>
              <w:wordWrap/>
              <w:overflowPunct/>
              <w:topLinePunct w:val="0"/>
              <w:autoSpaceDE/>
              <w:autoSpaceDN/>
              <w:bidi w:val="0"/>
              <w:adjustRightInd/>
              <w:snapToGrid/>
              <w:spacing w:line="260" w:lineRule="exact"/>
              <w:jc w:val="center"/>
              <w:rPr>
                <w:rFonts w:hint="eastAsia" w:eastAsia="宋体" w:cs="宋体" w:asciiTheme="minorEastAsia" w:hAnsiTheme="minorEastAsia"/>
                <w:b w:val="0"/>
                <w:bCs w:val="0"/>
                <w:color w:val="000000"/>
                <w:kern w:val="0"/>
                <w:sz w:val="21"/>
                <w:szCs w:val="21"/>
                <w:lang w:val="en-US" w:eastAsia="zh-CN" w:bidi="ar"/>
              </w:rPr>
            </w:pPr>
            <w:r>
              <w:rPr>
                <w:rFonts w:hint="eastAsia" w:cs="宋体" w:asciiTheme="minorEastAsia" w:hAnsiTheme="minorEastAsia"/>
                <w:b w:val="0"/>
                <w:bCs w:val="0"/>
                <w:color w:val="000000"/>
                <w:kern w:val="0"/>
                <w:szCs w:val="21"/>
                <w:lang w:bidi="ar"/>
              </w:rPr>
              <w:t>包</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853E94A">
            <w:pPr>
              <w:keepNext w:val="0"/>
              <w:keepLines w:val="0"/>
              <w:pageBreakBefore w:val="0"/>
              <w:kinsoku/>
              <w:wordWrap/>
              <w:overflowPunct/>
              <w:topLinePunct w:val="0"/>
              <w:autoSpaceDE/>
              <w:autoSpaceDN/>
              <w:bidi w:val="0"/>
              <w:adjustRightInd/>
              <w:snapToGrid/>
              <w:spacing w:line="260" w:lineRule="exact"/>
              <w:jc w:val="center"/>
              <w:rPr>
                <w:rFonts w:hint="eastAsia" w:eastAsia="宋体" w:cs="宋体" w:asciiTheme="minorEastAsia" w:hAnsiTheme="minorEastAsia"/>
                <w:b w:val="0"/>
                <w:bCs w:val="0"/>
                <w:color w:val="000000"/>
                <w:kern w:val="0"/>
                <w:sz w:val="21"/>
                <w:szCs w:val="21"/>
                <w:lang w:val="en-US" w:eastAsia="zh-CN" w:bidi="ar"/>
              </w:rPr>
            </w:pPr>
            <w:r>
              <w:rPr>
                <w:rFonts w:hint="eastAsia" w:cs="宋体" w:asciiTheme="minorEastAsia" w:hAnsiTheme="minorEastAsia"/>
                <w:b w:val="0"/>
                <w:bCs w:val="0"/>
                <w:color w:val="000000"/>
                <w:kern w:val="0"/>
                <w:szCs w:val="21"/>
                <w:lang w:bidi="ar"/>
              </w:rPr>
              <w:t>210</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BF4769C">
            <w:pPr>
              <w:keepNext w:val="0"/>
              <w:keepLines w:val="0"/>
              <w:pageBreakBefore w:val="0"/>
              <w:kinsoku/>
              <w:wordWrap/>
              <w:overflowPunct/>
              <w:topLinePunct w:val="0"/>
              <w:autoSpaceDE/>
              <w:autoSpaceDN/>
              <w:bidi w:val="0"/>
              <w:adjustRightInd/>
              <w:snapToGrid/>
              <w:spacing w:line="260" w:lineRule="exact"/>
              <w:jc w:val="center"/>
              <w:rPr>
                <w:rFonts w:hint="eastAsia" w:eastAsia="宋体" w:cs="宋体" w:asciiTheme="minorEastAsia" w:hAnsiTheme="minorEastAsia"/>
                <w:b w:val="0"/>
                <w:bCs w:val="0"/>
                <w:color w:val="000000"/>
                <w:kern w:val="0"/>
                <w:sz w:val="21"/>
                <w:szCs w:val="21"/>
                <w:lang w:val="en-US" w:eastAsia="zh-CN" w:bidi="ar"/>
              </w:rPr>
            </w:pPr>
            <w:r>
              <w:rPr>
                <w:rFonts w:hint="eastAsia" w:cs="宋体" w:asciiTheme="minorEastAsia" w:hAnsiTheme="minorEastAsia"/>
                <w:b w:val="0"/>
                <w:bCs w:val="0"/>
                <w:color w:val="000000"/>
                <w:kern w:val="0"/>
                <w:szCs w:val="21"/>
                <w:lang w:bidi="ar"/>
              </w:rPr>
              <w:t>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132C47C">
            <w:pPr>
              <w:keepNext w:val="0"/>
              <w:keepLines w:val="0"/>
              <w:pageBreakBefore w:val="0"/>
              <w:kinsoku/>
              <w:wordWrap/>
              <w:overflowPunct/>
              <w:topLinePunct w:val="0"/>
              <w:autoSpaceDE/>
              <w:autoSpaceDN/>
              <w:bidi w:val="0"/>
              <w:adjustRightInd/>
              <w:snapToGrid/>
              <w:spacing w:line="260" w:lineRule="exact"/>
              <w:jc w:val="center"/>
              <w:rPr>
                <w:rFonts w:hint="eastAsia" w:eastAsia="宋体" w:cs="宋体" w:asciiTheme="minorEastAsia" w:hAnsiTheme="minorEastAsia"/>
                <w:b w:val="0"/>
                <w:bCs w:val="0"/>
                <w:color w:val="000000"/>
                <w:kern w:val="0"/>
                <w:sz w:val="21"/>
                <w:szCs w:val="21"/>
                <w:lang w:val="en-US" w:eastAsia="zh-CN" w:bidi="ar"/>
              </w:rPr>
            </w:pPr>
            <w:r>
              <w:rPr>
                <w:rFonts w:hint="eastAsia" w:asciiTheme="minorEastAsia" w:hAnsiTheme="minorEastAsia"/>
                <w:szCs w:val="21"/>
                <w:lang w:val="en-US" w:eastAsia="zh-CN"/>
              </w:rPr>
              <w:t>介入</w:t>
            </w:r>
          </w:p>
        </w:tc>
      </w:tr>
    </w:tbl>
    <w:p w14:paraId="08F0CA3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报价单及报价明细表（见附件4）</w:t>
      </w:r>
    </w:p>
    <w:p w14:paraId="2B4EA3FE">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5.技术响应表（见附件5）</w:t>
      </w:r>
    </w:p>
    <w:p w14:paraId="612F785F">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6.耗材医保编码明细表（见附件6）</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7.供应商认为有必要的其他材料（参考附件7评分表）</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附件4：报价单及报价明细表</w:t>
      </w:r>
    </w:p>
    <w:p w14:paraId="6873CC7C">
      <w:pPr>
        <w:widowControl w:val="0"/>
        <w:jc w:val="left"/>
        <w:rPr>
          <w:rFonts w:hint="eastAsia" w:ascii="仿宋" w:hAnsi="仿宋" w:eastAsia="仿宋" w:cs="仿宋"/>
          <w:b/>
          <w:bCs/>
          <w:kern w:val="2"/>
          <w:sz w:val="32"/>
          <w:szCs w:val="32"/>
          <w:lang w:val="en-US" w:eastAsia="zh-CN" w:bidi="ar-SA"/>
        </w:rPr>
      </w:pPr>
    </w:p>
    <w:p w14:paraId="3185E913">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17684E2A">
      <w:pPr>
        <w:pStyle w:val="10"/>
        <w:rPr>
          <w:rFonts w:hint="eastAsia" w:ascii="仿宋" w:hAnsi="仿宋" w:eastAsia="仿宋" w:cs="仿宋"/>
          <w:sz w:val="22"/>
          <w:szCs w:val="22"/>
          <w:vertAlign w:val="baseline"/>
          <w:lang w:val="en-US" w:eastAsia="zh-CN"/>
        </w:rPr>
      </w:pPr>
    </w:p>
    <w:tbl>
      <w:tblPr>
        <w:tblStyle w:val="14"/>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3282"/>
        <w:gridCol w:w="5247"/>
      </w:tblGrid>
      <w:tr w14:paraId="7C23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591855D">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1CEA553">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名称</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8271A94">
            <w:pPr>
              <w:pStyle w:val="1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折扣</w:t>
            </w:r>
          </w:p>
        </w:tc>
      </w:tr>
      <w:tr w14:paraId="444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6EB2F7">
            <w:pPr>
              <w:pStyle w:val="1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1486912B">
            <w:pPr>
              <w:pStyle w:val="10"/>
              <w:ind w:left="1400" w:hanging="1400" w:hangingChars="50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  项目</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1EF3ECE">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依据每项耗材控制价的</w:t>
            </w:r>
            <w:r>
              <w:rPr>
                <w:rFonts w:hint="eastAsia" w:ascii="仿宋" w:hAnsi="仿宋" w:eastAsia="仿宋" w:cs="仿宋"/>
                <w:i w:val="0"/>
                <w:iCs w:val="0"/>
                <w:sz w:val="28"/>
                <w:szCs w:val="28"/>
                <w:u w:val="single"/>
                <w:vertAlign w:val="baseline"/>
                <w:lang w:val="en-US" w:eastAsia="zh-CN"/>
              </w:rPr>
              <w:t xml:space="preserve">     </w:t>
            </w:r>
            <w:r>
              <w:rPr>
                <w:rFonts w:hint="eastAsia" w:ascii="仿宋" w:hAnsi="仿宋" w:eastAsia="仿宋" w:cs="仿宋"/>
                <w:sz w:val="28"/>
                <w:szCs w:val="28"/>
                <w:vertAlign w:val="baseline"/>
                <w:lang w:val="en-US" w:eastAsia="zh-CN"/>
              </w:rPr>
              <w:t>%进行收费</w:t>
            </w:r>
          </w:p>
        </w:tc>
      </w:tr>
      <w:tr w14:paraId="34C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noWrap w:val="0"/>
            <w:vAlign w:val="center"/>
          </w:tcPr>
          <w:p w14:paraId="4E507893">
            <w:pPr>
              <w:pStyle w:val="1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c>
          <w:tcPr>
            <w:tcW w:w="8529" w:type="dxa"/>
            <w:gridSpan w:val="2"/>
            <w:tcBorders>
              <w:top w:val="single" w:color="000000" w:sz="4" w:space="0"/>
              <w:left w:val="single" w:color="000000" w:sz="4" w:space="0"/>
              <w:bottom w:val="single" w:color="000000" w:sz="4" w:space="0"/>
              <w:right w:val="single" w:color="000000" w:sz="4" w:space="0"/>
            </w:tcBorders>
            <w:noWrap w:val="0"/>
            <w:vAlign w:val="top"/>
          </w:tcPr>
          <w:p w14:paraId="1A0A763F">
            <w:pPr>
              <w:pStyle w:val="10"/>
              <w:jc w:val="both"/>
              <w:rPr>
                <w:rFonts w:hint="default" w:ascii="仿宋" w:hAnsi="仿宋" w:eastAsia="仿宋" w:cs="仿宋"/>
                <w:sz w:val="32"/>
                <w:szCs w:val="32"/>
                <w:vertAlign w:val="baseline"/>
                <w:lang w:val="en-US" w:eastAsia="zh-CN"/>
              </w:rPr>
            </w:pPr>
            <w:r>
              <w:rPr>
                <w:rFonts w:hint="eastAsia" w:ascii="仿宋" w:hAnsi="仿宋" w:eastAsia="仿宋" w:cs="仿宋"/>
                <w:sz w:val="22"/>
                <w:szCs w:val="22"/>
                <w:vertAlign w:val="baseline"/>
                <w:lang w:val="en-US" w:eastAsia="zh-CN"/>
              </w:rPr>
              <w:t>供货期等其他承诺，可在此填写。</w:t>
            </w:r>
          </w:p>
        </w:tc>
      </w:tr>
    </w:tbl>
    <w:p w14:paraId="1C94D4C9">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B2C2DD9">
      <w:pPr>
        <w:pStyle w:val="10"/>
        <w:keepNext w:val="0"/>
        <w:keepLines w:val="0"/>
        <w:pageBreakBefore w:val="0"/>
        <w:widowControl w:val="0"/>
        <w:kinsoku/>
        <w:wordWrap/>
        <w:overflowPunct/>
        <w:topLinePunct w:val="0"/>
        <w:autoSpaceDE/>
        <w:autoSpaceDN/>
        <w:bidi w:val="0"/>
        <w:adjustRightInd/>
        <w:snapToGrid/>
        <w:spacing w:line="420" w:lineRule="exact"/>
        <w:ind w:left="1280" w:hanging="1120" w:hangingChars="4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注：（1）提交报价单视同响应院内采购项目需求公示中所有要求。</w:t>
      </w:r>
    </w:p>
    <w:p w14:paraId="3DD1383F">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（2）本项目为交钥匙工程，供应商所报价格为含税全包价。</w:t>
      </w:r>
    </w:p>
    <w:p w14:paraId="7C35117D">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（3）本次报价采用折扣报价，依据每项耗材最高限价，竞报总折扣。不接受不同耗材不同折扣，否则按无效报价处理。</w:t>
      </w:r>
    </w:p>
    <w:p w14:paraId="2D488517">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010310D1">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75540C93">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3413285E">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91D5824">
      <w:pPr>
        <w:pStyle w:val="10"/>
        <w:jc w:val="both"/>
        <w:rPr>
          <w:rFonts w:hint="eastAsia" w:ascii="仿宋" w:hAnsi="仿宋" w:eastAsia="仿宋" w:cs="仿宋"/>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03"/>
        <w:gridCol w:w="993"/>
        <w:gridCol w:w="925"/>
        <w:gridCol w:w="925"/>
        <w:gridCol w:w="849"/>
        <w:gridCol w:w="849"/>
        <w:gridCol w:w="901"/>
        <w:gridCol w:w="1004"/>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blHeader/>
        </w:trPr>
        <w:tc>
          <w:tcPr>
            <w:tcW w:w="748"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1403"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993" w:type="dxa"/>
            <w:vAlign w:val="center"/>
          </w:tcPr>
          <w:p w14:paraId="6DFF78D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品牌</w:t>
            </w:r>
          </w:p>
        </w:tc>
        <w:tc>
          <w:tcPr>
            <w:tcW w:w="925" w:type="dxa"/>
            <w:shd w:val="clear" w:color="auto" w:fill="auto"/>
            <w:vAlign w:val="center"/>
          </w:tcPr>
          <w:p w14:paraId="36E644F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规格</w:t>
            </w:r>
          </w:p>
        </w:tc>
        <w:tc>
          <w:tcPr>
            <w:tcW w:w="925" w:type="dxa"/>
            <w:shd w:val="clear" w:color="auto" w:fill="auto"/>
            <w:vAlign w:val="center"/>
          </w:tcPr>
          <w:p w14:paraId="603FEE43">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849" w:type="dxa"/>
            <w:shd w:val="clear" w:color="auto" w:fill="auto"/>
            <w:vAlign w:val="center"/>
          </w:tcPr>
          <w:p w14:paraId="68914EF6">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数量（单位）</w:t>
            </w:r>
          </w:p>
        </w:tc>
        <w:tc>
          <w:tcPr>
            <w:tcW w:w="849" w:type="dxa"/>
            <w:vAlign w:val="center"/>
          </w:tcPr>
          <w:p w14:paraId="6118E6A1">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单价控制价</w:t>
            </w:r>
          </w:p>
        </w:tc>
        <w:tc>
          <w:tcPr>
            <w:tcW w:w="901" w:type="dxa"/>
            <w:vAlign w:val="center"/>
          </w:tcPr>
          <w:p w14:paraId="0FBC8F70">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产地</w:t>
            </w:r>
          </w:p>
        </w:tc>
        <w:tc>
          <w:tcPr>
            <w:tcW w:w="1004" w:type="dxa"/>
            <w:vAlign w:val="center"/>
          </w:tcPr>
          <w:p w14:paraId="0F5B5EE6">
            <w:pPr>
              <w:widowControl/>
              <w:spacing w:line="360" w:lineRule="auto"/>
              <w:jc w:val="center"/>
              <w:textAlignment w:val="center"/>
              <w:rPr>
                <w:rFonts w:hint="eastAsia" w:ascii="仿宋" w:hAnsi="仿宋" w:eastAsia="仿宋" w:cs="仿宋"/>
                <w:b/>
                <w:bCs/>
                <w:kern w:val="0"/>
                <w:sz w:val="28"/>
                <w:szCs w:val="28"/>
                <w:lang w:eastAsia="zh-CN" w:bidi="ar"/>
              </w:rPr>
            </w:pPr>
            <w:r>
              <w:rPr>
                <w:rFonts w:hint="eastAsia" w:ascii="仿宋" w:hAnsi="仿宋" w:eastAsia="仿宋" w:cs="仿宋"/>
                <w:b/>
                <w:bCs/>
                <w:kern w:val="0"/>
                <w:sz w:val="28"/>
                <w:szCs w:val="28"/>
                <w:lang w:eastAsia="zh-CN" w:bidi="ar"/>
              </w:rPr>
              <w:t>折扣</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403" w:type="dxa"/>
            <w:vAlign w:val="center"/>
          </w:tcPr>
          <w:p w14:paraId="66131473">
            <w:pPr>
              <w:widowControl/>
              <w:spacing w:line="360" w:lineRule="auto"/>
              <w:jc w:val="center"/>
              <w:textAlignment w:val="center"/>
              <w:rPr>
                <w:rFonts w:ascii="宋体" w:hAnsi="宋体" w:eastAsia="宋体" w:cs="宋体"/>
                <w:sz w:val="24"/>
              </w:rPr>
            </w:pPr>
          </w:p>
        </w:tc>
        <w:tc>
          <w:tcPr>
            <w:tcW w:w="993" w:type="dxa"/>
            <w:vAlign w:val="center"/>
          </w:tcPr>
          <w:p w14:paraId="48996D27">
            <w:pPr>
              <w:spacing w:line="360" w:lineRule="auto"/>
              <w:jc w:val="center"/>
              <w:rPr>
                <w:rFonts w:ascii="宋体" w:hAnsi="宋体" w:eastAsia="宋体" w:cs="宋体"/>
                <w:sz w:val="24"/>
              </w:rPr>
            </w:pPr>
          </w:p>
        </w:tc>
        <w:tc>
          <w:tcPr>
            <w:tcW w:w="925" w:type="dxa"/>
            <w:shd w:val="clear" w:color="auto" w:fill="auto"/>
            <w:vAlign w:val="center"/>
          </w:tcPr>
          <w:p w14:paraId="36CEB237">
            <w:pPr>
              <w:spacing w:line="360" w:lineRule="auto"/>
              <w:jc w:val="center"/>
              <w:rPr>
                <w:rFonts w:ascii="宋体" w:hAnsi="宋体" w:eastAsia="宋体" w:cs="宋体"/>
                <w:sz w:val="24"/>
              </w:rPr>
            </w:pPr>
          </w:p>
        </w:tc>
        <w:tc>
          <w:tcPr>
            <w:tcW w:w="925" w:type="dxa"/>
            <w:shd w:val="clear" w:color="auto" w:fill="auto"/>
            <w:vAlign w:val="center"/>
          </w:tcPr>
          <w:p w14:paraId="2455BA2D">
            <w:pPr>
              <w:spacing w:line="360" w:lineRule="auto"/>
              <w:jc w:val="center"/>
              <w:rPr>
                <w:rFonts w:ascii="宋体" w:hAnsi="宋体" w:eastAsia="宋体" w:cs="宋体"/>
                <w:sz w:val="24"/>
              </w:rPr>
            </w:pPr>
          </w:p>
        </w:tc>
        <w:tc>
          <w:tcPr>
            <w:tcW w:w="849" w:type="dxa"/>
            <w:shd w:val="clear" w:color="auto" w:fill="auto"/>
            <w:vAlign w:val="center"/>
          </w:tcPr>
          <w:p w14:paraId="43B6F015">
            <w:pPr>
              <w:pStyle w:val="13"/>
              <w:spacing w:line="360" w:lineRule="auto"/>
              <w:jc w:val="center"/>
              <w:rPr>
                <w:rFonts w:ascii="宋体" w:hAnsi="宋体" w:cs="宋体"/>
              </w:rPr>
            </w:pPr>
          </w:p>
        </w:tc>
        <w:tc>
          <w:tcPr>
            <w:tcW w:w="849" w:type="dxa"/>
            <w:vAlign w:val="center"/>
          </w:tcPr>
          <w:p w14:paraId="1947DA0B">
            <w:pPr>
              <w:pStyle w:val="13"/>
              <w:spacing w:line="360" w:lineRule="auto"/>
              <w:jc w:val="center"/>
              <w:rPr>
                <w:rFonts w:ascii="宋体" w:hAnsi="宋体" w:cs="宋体"/>
              </w:rPr>
            </w:pPr>
          </w:p>
        </w:tc>
        <w:tc>
          <w:tcPr>
            <w:tcW w:w="901" w:type="dxa"/>
            <w:vAlign w:val="center"/>
          </w:tcPr>
          <w:p w14:paraId="58501A0B">
            <w:pPr>
              <w:pStyle w:val="13"/>
              <w:spacing w:line="360" w:lineRule="auto"/>
              <w:jc w:val="center"/>
              <w:rPr>
                <w:rFonts w:ascii="宋体" w:hAnsi="宋体" w:cs="宋体"/>
              </w:rPr>
            </w:pPr>
          </w:p>
        </w:tc>
        <w:tc>
          <w:tcPr>
            <w:tcW w:w="1004" w:type="dxa"/>
            <w:vAlign w:val="center"/>
          </w:tcPr>
          <w:p w14:paraId="6D1CDB08">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403" w:type="dxa"/>
            <w:vAlign w:val="center"/>
          </w:tcPr>
          <w:p w14:paraId="58F380E6">
            <w:pPr>
              <w:widowControl/>
              <w:spacing w:line="360" w:lineRule="auto"/>
              <w:jc w:val="center"/>
              <w:textAlignment w:val="center"/>
              <w:rPr>
                <w:rFonts w:ascii="宋体" w:hAnsi="宋体" w:eastAsia="宋体" w:cs="宋体"/>
                <w:sz w:val="24"/>
              </w:rPr>
            </w:pPr>
          </w:p>
        </w:tc>
        <w:tc>
          <w:tcPr>
            <w:tcW w:w="993" w:type="dxa"/>
            <w:vAlign w:val="center"/>
          </w:tcPr>
          <w:p w14:paraId="1101C749">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609B7AA1">
            <w:pPr>
              <w:pStyle w:val="13"/>
              <w:spacing w:line="360" w:lineRule="auto"/>
              <w:jc w:val="center"/>
              <w:rPr>
                <w:rFonts w:ascii="宋体" w:hAnsi="宋体" w:cs="宋体"/>
              </w:rPr>
            </w:pPr>
          </w:p>
        </w:tc>
        <w:tc>
          <w:tcPr>
            <w:tcW w:w="849" w:type="dxa"/>
            <w:vAlign w:val="center"/>
          </w:tcPr>
          <w:p w14:paraId="7543D24F">
            <w:pPr>
              <w:pStyle w:val="13"/>
              <w:spacing w:line="360" w:lineRule="auto"/>
              <w:jc w:val="center"/>
              <w:rPr>
                <w:rFonts w:ascii="宋体" w:hAnsi="宋体" w:cs="宋体"/>
              </w:rPr>
            </w:pPr>
          </w:p>
        </w:tc>
        <w:tc>
          <w:tcPr>
            <w:tcW w:w="901" w:type="dxa"/>
            <w:vAlign w:val="center"/>
          </w:tcPr>
          <w:p w14:paraId="2FD6E339">
            <w:pPr>
              <w:pStyle w:val="13"/>
              <w:spacing w:line="360" w:lineRule="auto"/>
              <w:jc w:val="center"/>
              <w:rPr>
                <w:rFonts w:ascii="宋体" w:hAnsi="宋体" w:cs="宋体"/>
              </w:rPr>
            </w:pPr>
          </w:p>
        </w:tc>
        <w:tc>
          <w:tcPr>
            <w:tcW w:w="1004" w:type="dxa"/>
            <w:vAlign w:val="center"/>
          </w:tcPr>
          <w:p w14:paraId="48B6927F">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403" w:type="dxa"/>
            <w:vAlign w:val="center"/>
          </w:tcPr>
          <w:p w14:paraId="7C245186">
            <w:pPr>
              <w:widowControl/>
              <w:spacing w:line="360" w:lineRule="auto"/>
              <w:jc w:val="center"/>
              <w:textAlignment w:val="center"/>
              <w:rPr>
                <w:rFonts w:ascii="宋体" w:hAnsi="宋体" w:eastAsia="宋体" w:cs="宋体"/>
                <w:sz w:val="24"/>
              </w:rPr>
            </w:pPr>
          </w:p>
        </w:tc>
        <w:tc>
          <w:tcPr>
            <w:tcW w:w="993" w:type="dxa"/>
            <w:vAlign w:val="center"/>
          </w:tcPr>
          <w:p w14:paraId="40A3280E">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8F87360">
            <w:pPr>
              <w:pStyle w:val="13"/>
              <w:spacing w:line="360" w:lineRule="auto"/>
              <w:jc w:val="center"/>
              <w:rPr>
                <w:rFonts w:ascii="宋体" w:hAnsi="宋体" w:cs="宋体"/>
              </w:rPr>
            </w:pPr>
          </w:p>
        </w:tc>
        <w:tc>
          <w:tcPr>
            <w:tcW w:w="849" w:type="dxa"/>
            <w:vAlign w:val="center"/>
          </w:tcPr>
          <w:p w14:paraId="0EC3B9A1">
            <w:pPr>
              <w:pStyle w:val="13"/>
              <w:spacing w:line="360" w:lineRule="auto"/>
              <w:jc w:val="center"/>
              <w:rPr>
                <w:rFonts w:ascii="宋体" w:hAnsi="宋体" w:cs="宋体"/>
              </w:rPr>
            </w:pPr>
          </w:p>
        </w:tc>
        <w:tc>
          <w:tcPr>
            <w:tcW w:w="901" w:type="dxa"/>
            <w:vAlign w:val="center"/>
          </w:tcPr>
          <w:p w14:paraId="2A28BBA9">
            <w:pPr>
              <w:pStyle w:val="13"/>
              <w:spacing w:line="360" w:lineRule="auto"/>
              <w:jc w:val="center"/>
              <w:rPr>
                <w:rFonts w:ascii="宋体" w:hAnsi="宋体" w:cs="宋体"/>
              </w:rPr>
            </w:pPr>
          </w:p>
        </w:tc>
        <w:tc>
          <w:tcPr>
            <w:tcW w:w="1004" w:type="dxa"/>
            <w:vAlign w:val="center"/>
          </w:tcPr>
          <w:p w14:paraId="340BB366">
            <w:pPr>
              <w:pStyle w:val="13"/>
              <w:spacing w:line="360" w:lineRule="auto"/>
              <w:jc w:val="center"/>
              <w:rPr>
                <w:rFonts w:ascii="宋体" w:hAnsi="宋体" w:cs="宋体"/>
              </w:rPr>
            </w:pPr>
          </w:p>
        </w:tc>
      </w:tr>
      <w:tr w14:paraId="3B30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1F392ED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403" w:type="dxa"/>
            <w:vAlign w:val="center"/>
          </w:tcPr>
          <w:p w14:paraId="2B8FB375">
            <w:pPr>
              <w:widowControl/>
              <w:spacing w:line="360" w:lineRule="auto"/>
              <w:jc w:val="center"/>
              <w:textAlignment w:val="center"/>
              <w:rPr>
                <w:rFonts w:ascii="宋体" w:hAnsi="宋体" w:eastAsia="宋体" w:cs="宋体"/>
                <w:sz w:val="24"/>
              </w:rPr>
            </w:pPr>
          </w:p>
        </w:tc>
        <w:tc>
          <w:tcPr>
            <w:tcW w:w="993" w:type="dxa"/>
            <w:vAlign w:val="center"/>
          </w:tcPr>
          <w:p w14:paraId="053BA543">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396DF00">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4918F6AE">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BED1F34">
            <w:pPr>
              <w:pStyle w:val="13"/>
              <w:spacing w:line="360" w:lineRule="auto"/>
              <w:jc w:val="center"/>
              <w:rPr>
                <w:rFonts w:ascii="宋体" w:hAnsi="宋体" w:cs="宋体"/>
              </w:rPr>
            </w:pPr>
          </w:p>
        </w:tc>
        <w:tc>
          <w:tcPr>
            <w:tcW w:w="849" w:type="dxa"/>
            <w:vAlign w:val="center"/>
          </w:tcPr>
          <w:p w14:paraId="23F8F3DF">
            <w:pPr>
              <w:pStyle w:val="13"/>
              <w:spacing w:line="360" w:lineRule="auto"/>
              <w:jc w:val="center"/>
              <w:rPr>
                <w:rFonts w:ascii="宋体" w:hAnsi="宋体" w:cs="宋体"/>
              </w:rPr>
            </w:pPr>
          </w:p>
        </w:tc>
        <w:tc>
          <w:tcPr>
            <w:tcW w:w="901" w:type="dxa"/>
            <w:vAlign w:val="center"/>
          </w:tcPr>
          <w:p w14:paraId="0638BA94">
            <w:pPr>
              <w:pStyle w:val="13"/>
              <w:spacing w:line="360" w:lineRule="auto"/>
              <w:jc w:val="center"/>
              <w:rPr>
                <w:rFonts w:ascii="宋体" w:hAnsi="宋体" w:cs="宋体"/>
              </w:rPr>
            </w:pPr>
          </w:p>
        </w:tc>
        <w:tc>
          <w:tcPr>
            <w:tcW w:w="1004" w:type="dxa"/>
            <w:vAlign w:val="center"/>
          </w:tcPr>
          <w:p w14:paraId="265D74EF">
            <w:pPr>
              <w:pStyle w:val="13"/>
              <w:spacing w:line="360" w:lineRule="auto"/>
              <w:jc w:val="center"/>
              <w:rPr>
                <w:rFonts w:ascii="宋体" w:hAnsi="宋体" w:cs="宋体"/>
              </w:rPr>
            </w:pPr>
          </w:p>
        </w:tc>
      </w:tr>
      <w:tr w14:paraId="1CD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6C7358A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403" w:type="dxa"/>
            <w:vAlign w:val="center"/>
          </w:tcPr>
          <w:p w14:paraId="7B79D4FF">
            <w:pPr>
              <w:widowControl/>
              <w:spacing w:line="360" w:lineRule="auto"/>
              <w:jc w:val="center"/>
              <w:textAlignment w:val="center"/>
              <w:rPr>
                <w:rFonts w:ascii="宋体" w:hAnsi="宋体" w:eastAsia="宋体" w:cs="宋体"/>
                <w:sz w:val="24"/>
              </w:rPr>
            </w:pPr>
          </w:p>
        </w:tc>
        <w:tc>
          <w:tcPr>
            <w:tcW w:w="993" w:type="dxa"/>
            <w:vAlign w:val="center"/>
          </w:tcPr>
          <w:p w14:paraId="07AFD901">
            <w:pPr>
              <w:spacing w:line="360" w:lineRule="auto"/>
              <w:jc w:val="center"/>
              <w:rPr>
                <w:rFonts w:ascii="宋体" w:hAnsi="宋体" w:eastAsia="宋体" w:cs="宋体"/>
                <w:sz w:val="24"/>
              </w:rPr>
            </w:pPr>
          </w:p>
        </w:tc>
        <w:tc>
          <w:tcPr>
            <w:tcW w:w="925" w:type="dxa"/>
            <w:shd w:val="clear" w:color="auto" w:fill="auto"/>
            <w:vAlign w:val="center"/>
          </w:tcPr>
          <w:p w14:paraId="10430DDC">
            <w:pPr>
              <w:spacing w:line="360" w:lineRule="auto"/>
              <w:jc w:val="center"/>
              <w:rPr>
                <w:rFonts w:ascii="宋体" w:hAnsi="宋体" w:eastAsia="宋体" w:cs="宋体"/>
                <w:sz w:val="24"/>
              </w:rPr>
            </w:pPr>
          </w:p>
        </w:tc>
        <w:tc>
          <w:tcPr>
            <w:tcW w:w="925" w:type="dxa"/>
            <w:shd w:val="clear" w:color="auto" w:fill="auto"/>
            <w:vAlign w:val="center"/>
          </w:tcPr>
          <w:p w14:paraId="31BC8EBF">
            <w:pPr>
              <w:spacing w:line="360" w:lineRule="auto"/>
              <w:jc w:val="center"/>
              <w:rPr>
                <w:rFonts w:ascii="宋体" w:hAnsi="宋体" w:eastAsia="宋体" w:cs="宋体"/>
                <w:sz w:val="24"/>
              </w:rPr>
            </w:pPr>
          </w:p>
        </w:tc>
        <w:tc>
          <w:tcPr>
            <w:tcW w:w="849" w:type="dxa"/>
            <w:shd w:val="clear" w:color="auto" w:fill="auto"/>
            <w:vAlign w:val="center"/>
          </w:tcPr>
          <w:p w14:paraId="3FB5B76C">
            <w:pPr>
              <w:pStyle w:val="13"/>
              <w:spacing w:line="360" w:lineRule="auto"/>
              <w:jc w:val="center"/>
              <w:rPr>
                <w:rFonts w:ascii="宋体" w:hAnsi="宋体" w:cs="宋体"/>
              </w:rPr>
            </w:pPr>
          </w:p>
        </w:tc>
        <w:tc>
          <w:tcPr>
            <w:tcW w:w="849" w:type="dxa"/>
            <w:vAlign w:val="center"/>
          </w:tcPr>
          <w:p w14:paraId="790961F1">
            <w:pPr>
              <w:pStyle w:val="13"/>
              <w:spacing w:line="360" w:lineRule="auto"/>
              <w:jc w:val="center"/>
              <w:rPr>
                <w:rFonts w:ascii="宋体" w:hAnsi="宋体" w:cs="宋体"/>
              </w:rPr>
            </w:pPr>
          </w:p>
        </w:tc>
        <w:tc>
          <w:tcPr>
            <w:tcW w:w="901" w:type="dxa"/>
            <w:vAlign w:val="center"/>
          </w:tcPr>
          <w:p w14:paraId="5A303ECE">
            <w:pPr>
              <w:pStyle w:val="13"/>
              <w:spacing w:line="360" w:lineRule="auto"/>
              <w:jc w:val="center"/>
              <w:rPr>
                <w:rFonts w:ascii="宋体" w:hAnsi="宋体" w:cs="宋体"/>
              </w:rPr>
            </w:pPr>
          </w:p>
        </w:tc>
        <w:tc>
          <w:tcPr>
            <w:tcW w:w="1004" w:type="dxa"/>
            <w:vAlign w:val="center"/>
          </w:tcPr>
          <w:p w14:paraId="1BC3DD14">
            <w:pPr>
              <w:pStyle w:val="13"/>
              <w:spacing w:line="360" w:lineRule="auto"/>
              <w:jc w:val="center"/>
              <w:rPr>
                <w:rFonts w:ascii="宋体" w:hAnsi="宋体" w:cs="宋体"/>
              </w:rPr>
            </w:pPr>
          </w:p>
        </w:tc>
      </w:tr>
      <w:tr w14:paraId="51A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48" w:type="dxa"/>
            <w:vAlign w:val="center"/>
          </w:tcPr>
          <w:p w14:paraId="65062EB7">
            <w:pPr>
              <w:widowControl/>
              <w:spacing w:line="360" w:lineRule="auto"/>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w:t>
            </w:r>
          </w:p>
        </w:tc>
        <w:tc>
          <w:tcPr>
            <w:tcW w:w="1403" w:type="dxa"/>
            <w:vAlign w:val="center"/>
          </w:tcPr>
          <w:p w14:paraId="329CB83C">
            <w:pPr>
              <w:widowControl/>
              <w:spacing w:line="360" w:lineRule="auto"/>
              <w:jc w:val="center"/>
              <w:textAlignment w:val="center"/>
              <w:rPr>
                <w:rFonts w:ascii="宋体" w:hAnsi="宋体" w:eastAsia="宋体" w:cs="宋体"/>
                <w:sz w:val="24"/>
              </w:rPr>
            </w:pPr>
          </w:p>
        </w:tc>
        <w:tc>
          <w:tcPr>
            <w:tcW w:w="993" w:type="dxa"/>
            <w:vAlign w:val="center"/>
          </w:tcPr>
          <w:p w14:paraId="1F8406B6">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67342657">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5B89B451">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5630873A">
            <w:pPr>
              <w:pStyle w:val="13"/>
              <w:spacing w:line="360" w:lineRule="auto"/>
              <w:jc w:val="center"/>
              <w:rPr>
                <w:rFonts w:ascii="宋体" w:hAnsi="宋体" w:cs="宋体"/>
              </w:rPr>
            </w:pPr>
          </w:p>
        </w:tc>
        <w:tc>
          <w:tcPr>
            <w:tcW w:w="849" w:type="dxa"/>
            <w:vAlign w:val="center"/>
          </w:tcPr>
          <w:p w14:paraId="13E0C0AF">
            <w:pPr>
              <w:pStyle w:val="13"/>
              <w:spacing w:line="360" w:lineRule="auto"/>
              <w:jc w:val="center"/>
              <w:rPr>
                <w:rFonts w:ascii="宋体" w:hAnsi="宋体" w:cs="宋体"/>
              </w:rPr>
            </w:pPr>
          </w:p>
        </w:tc>
        <w:tc>
          <w:tcPr>
            <w:tcW w:w="901" w:type="dxa"/>
            <w:vAlign w:val="center"/>
          </w:tcPr>
          <w:p w14:paraId="2F4EB308">
            <w:pPr>
              <w:pStyle w:val="13"/>
              <w:spacing w:line="360" w:lineRule="auto"/>
              <w:jc w:val="center"/>
              <w:rPr>
                <w:rFonts w:ascii="宋体" w:hAnsi="宋体" w:cs="宋体"/>
              </w:rPr>
            </w:pPr>
          </w:p>
        </w:tc>
        <w:tc>
          <w:tcPr>
            <w:tcW w:w="1004" w:type="dxa"/>
            <w:vAlign w:val="center"/>
          </w:tcPr>
          <w:p w14:paraId="29BC72DD">
            <w:pPr>
              <w:pStyle w:val="13"/>
              <w:spacing w:line="360" w:lineRule="auto"/>
              <w:jc w:val="center"/>
              <w:rPr>
                <w:rFonts w:ascii="宋体" w:hAnsi="宋体" w:cs="宋体"/>
              </w:rPr>
            </w:pPr>
          </w:p>
        </w:tc>
      </w:tr>
    </w:tbl>
    <w:p w14:paraId="45E56291">
      <w:pPr>
        <w:adjustRightInd w:val="0"/>
        <w:snapToGrid w:val="0"/>
        <w:spacing w:line="360" w:lineRule="auto"/>
        <w:rPr>
          <w:rFonts w:ascii="宋体" w:hAnsi="宋体" w:eastAsia="宋体" w:cs="宋体"/>
          <w:sz w:val="24"/>
        </w:rPr>
      </w:pPr>
    </w:p>
    <w:p w14:paraId="7800F3E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注： </w:t>
      </w:r>
    </w:p>
    <w:p w14:paraId="162F12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1.供应商须按报价明细表格式要求对</w:t>
      </w:r>
      <w:r>
        <w:rPr>
          <w:rFonts w:hint="eastAsia" w:ascii="仿宋" w:hAnsi="仿宋" w:eastAsia="仿宋" w:cs="仿宋"/>
          <w:b/>
          <w:bCs/>
          <w:sz w:val="28"/>
          <w:szCs w:val="28"/>
        </w:rPr>
        <w:t>所有耗材清单逐项进行报价，</w:t>
      </w:r>
      <w:r>
        <w:rPr>
          <w:rFonts w:hint="eastAsia" w:ascii="仿宋" w:hAnsi="仿宋" w:eastAsia="仿宋" w:cs="仿宋"/>
          <w:sz w:val="28"/>
          <w:szCs w:val="28"/>
        </w:rPr>
        <w:t>不接受不同耗材不同</w:t>
      </w:r>
      <w:r>
        <w:rPr>
          <w:rFonts w:hint="eastAsia" w:ascii="仿宋" w:hAnsi="仿宋" w:eastAsia="仿宋" w:cs="仿宋"/>
          <w:sz w:val="28"/>
          <w:szCs w:val="28"/>
          <w:lang w:eastAsia="zh-CN"/>
        </w:rPr>
        <w:t>折扣</w:t>
      </w:r>
      <w:r>
        <w:rPr>
          <w:rFonts w:hint="eastAsia" w:ascii="仿宋" w:hAnsi="仿宋" w:eastAsia="仿宋" w:cs="仿宋"/>
          <w:sz w:val="28"/>
          <w:szCs w:val="28"/>
        </w:rPr>
        <w:t>，否则按无效报价处理。</w:t>
      </w:r>
    </w:p>
    <w:p w14:paraId="239B8FF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2.供应商的报价</w:t>
      </w:r>
      <w:r>
        <w:rPr>
          <w:rFonts w:hint="eastAsia" w:ascii="仿宋" w:hAnsi="仿宋" w:eastAsia="仿宋" w:cs="仿宋"/>
          <w:sz w:val="28"/>
          <w:szCs w:val="28"/>
          <w:lang w:eastAsia="zh-CN"/>
        </w:rPr>
        <w:t>折扣</w:t>
      </w:r>
      <w:r>
        <w:rPr>
          <w:rFonts w:hint="eastAsia" w:ascii="仿宋" w:hAnsi="仿宋" w:eastAsia="仿宋" w:cs="仿宋"/>
          <w:sz w:val="28"/>
          <w:szCs w:val="28"/>
        </w:rPr>
        <w:t>均不得高于100%，</w:t>
      </w:r>
      <w:r>
        <w:rPr>
          <w:rFonts w:hint="eastAsia" w:ascii="仿宋" w:hAnsi="仿宋" w:eastAsia="仿宋" w:cs="仿宋"/>
          <w:b/>
          <w:bCs/>
          <w:sz w:val="28"/>
          <w:szCs w:val="28"/>
        </w:rPr>
        <w:t>报价不允许为零或赠送，否则视为无效报价</w:t>
      </w:r>
      <w:r>
        <w:rPr>
          <w:rFonts w:hint="eastAsia" w:ascii="仿宋" w:hAnsi="仿宋" w:eastAsia="仿宋" w:cs="仿宋"/>
          <w:sz w:val="28"/>
          <w:szCs w:val="28"/>
        </w:rPr>
        <w:t>。</w:t>
      </w:r>
    </w:p>
    <w:p w14:paraId="40A3425B">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w:t>
      </w:r>
      <w:r>
        <w:rPr>
          <w:rFonts w:hint="eastAsia" w:ascii="仿宋" w:hAnsi="仿宋" w:eastAsia="仿宋" w:cs="仿宋"/>
          <w:b/>
          <w:bCs/>
          <w:sz w:val="28"/>
          <w:szCs w:val="28"/>
        </w:rPr>
        <w:t>耗材最终供货单价=最终竞报</w:t>
      </w:r>
      <w:r>
        <w:rPr>
          <w:rFonts w:hint="eastAsia" w:ascii="仿宋" w:hAnsi="仿宋" w:eastAsia="仿宋" w:cs="仿宋"/>
          <w:b/>
          <w:bCs/>
          <w:sz w:val="28"/>
          <w:szCs w:val="28"/>
          <w:lang w:eastAsia="zh-CN"/>
        </w:rPr>
        <w:t>折扣</w:t>
      </w:r>
      <w:r>
        <w:rPr>
          <w:rFonts w:hint="eastAsia" w:ascii="仿宋" w:hAnsi="仿宋" w:eastAsia="仿宋" w:cs="仿宋"/>
          <w:b/>
          <w:bCs/>
          <w:sz w:val="28"/>
          <w:szCs w:val="28"/>
        </w:rPr>
        <w:t>*单项最高限价。</w:t>
      </w:r>
    </w:p>
    <w:p w14:paraId="713B829D">
      <w:pPr>
        <w:pStyle w:val="10"/>
        <w:jc w:val="both"/>
        <w:rPr>
          <w:rFonts w:hint="eastAsia" w:ascii="仿宋" w:hAnsi="仿宋" w:eastAsia="仿宋" w:cs="仿宋"/>
          <w:sz w:val="32"/>
          <w:szCs w:val="32"/>
          <w:vertAlign w:val="baseline"/>
          <w:lang w:val="en-US" w:eastAsia="zh-CN"/>
        </w:rPr>
      </w:pP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pgSz w:w="11906" w:h="16838"/>
          <w:pgMar w:top="1440" w:right="1800" w:bottom="1440" w:left="1800" w:header="851" w:footer="992" w:gutter="0"/>
          <w:cols w:space="425" w:num="1"/>
          <w:docGrid w:type="lines" w:linePitch="312" w:charSpace="0"/>
        </w:sectPr>
      </w:pPr>
    </w:p>
    <w:p w14:paraId="01AC0E23">
      <w:pPr>
        <w:widowControl w:val="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附件5：技术响应表</w:t>
      </w:r>
    </w:p>
    <w:p w14:paraId="7169F93C">
      <w:pPr>
        <w:pStyle w:val="5"/>
        <w:spacing w:before="0" w:after="0" w:line="360" w:lineRule="auto"/>
        <w:ind w:firstLine="480"/>
        <w:rPr>
          <w:rFonts w:hint="eastAsia" w:ascii="仿宋" w:hAnsi="仿宋" w:eastAsia="仿宋" w:cs="仿宋"/>
          <w:sz w:val="11"/>
          <w:szCs w:val="11"/>
        </w:rPr>
      </w:pPr>
    </w:p>
    <w:p w14:paraId="6246B676">
      <w:pPr>
        <w:pStyle w:val="5"/>
        <w:spacing w:before="0" w:after="0" w:line="360" w:lineRule="auto"/>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tbl>
      <w:tblPr>
        <w:tblStyle w:val="14"/>
        <w:tblW w:w="545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396"/>
        <w:gridCol w:w="885"/>
        <w:gridCol w:w="1384"/>
        <w:gridCol w:w="1394"/>
        <w:gridCol w:w="1206"/>
        <w:gridCol w:w="1068"/>
        <w:gridCol w:w="1204"/>
      </w:tblGrid>
      <w:tr w14:paraId="783B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9" w:hRule="atLeast"/>
        </w:trPr>
        <w:tc>
          <w:tcPr>
            <w:tcW w:w="407" w:type="pct"/>
            <w:tcBorders>
              <w:top w:val="single" w:color="auto" w:sz="4" w:space="0"/>
              <w:left w:val="single" w:color="auto" w:sz="4" w:space="0"/>
              <w:bottom w:val="single" w:color="auto" w:sz="4" w:space="0"/>
              <w:right w:val="single" w:color="auto" w:sz="4" w:space="0"/>
            </w:tcBorders>
            <w:vAlign w:val="center"/>
          </w:tcPr>
          <w:p w14:paraId="182CA026">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50" w:type="pct"/>
            <w:tcBorders>
              <w:top w:val="single" w:color="auto" w:sz="4" w:space="0"/>
              <w:left w:val="single" w:color="auto" w:sz="4" w:space="0"/>
              <w:bottom w:val="single" w:color="auto" w:sz="4" w:space="0"/>
              <w:right w:val="single" w:color="auto" w:sz="4" w:space="0"/>
            </w:tcBorders>
            <w:vAlign w:val="center"/>
          </w:tcPr>
          <w:p w14:paraId="17EC5FA7">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476" w:type="pct"/>
            <w:tcBorders>
              <w:top w:val="single" w:color="auto" w:sz="4" w:space="0"/>
              <w:left w:val="single" w:color="auto" w:sz="4" w:space="0"/>
              <w:bottom w:val="single" w:color="auto" w:sz="4" w:space="0"/>
              <w:right w:val="single" w:color="auto" w:sz="4" w:space="0"/>
            </w:tcBorders>
            <w:vAlign w:val="center"/>
          </w:tcPr>
          <w:p w14:paraId="435056EC">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品牌</w:t>
            </w:r>
          </w:p>
        </w:tc>
        <w:tc>
          <w:tcPr>
            <w:tcW w:w="744" w:type="pct"/>
            <w:tcBorders>
              <w:top w:val="single" w:color="auto" w:sz="4" w:space="0"/>
              <w:left w:val="single" w:color="auto" w:sz="4" w:space="0"/>
              <w:bottom w:val="single" w:color="auto" w:sz="4" w:space="0"/>
              <w:right w:val="single" w:color="auto" w:sz="4" w:space="0"/>
            </w:tcBorders>
            <w:vAlign w:val="center"/>
          </w:tcPr>
          <w:p w14:paraId="6950F8FD">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文件要求</w:t>
            </w:r>
          </w:p>
        </w:tc>
        <w:tc>
          <w:tcPr>
            <w:tcW w:w="749" w:type="pct"/>
            <w:tcBorders>
              <w:top w:val="single" w:color="auto" w:sz="4" w:space="0"/>
              <w:left w:val="single" w:color="auto" w:sz="4" w:space="0"/>
              <w:bottom w:val="single" w:color="auto" w:sz="4" w:space="0"/>
              <w:right w:val="single" w:color="auto" w:sz="4" w:space="0"/>
            </w:tcBorders>
            <w:vAlign w:val="center"/>
          </w:tcPr>
          <w:p w14:paraId="67327941">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24C96483">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响应情况</w:t>
            </w:r>
          </w:p>
        </w:tc>
        <w:tc>
          <w:tcPr>
            <w:tcW w:w="648" w:type="pct"/>
            <w:tcBorders>
              <w:top w:val="single" w:color="auto" w:sz="4" w:space="0"/>
              <w:left w:val="single" w:color="auto" w:sz="4" w:space="0"/>
              <w:bottom w:val="single" w:color="auto" w:sz="4" w:space="0"/>
              <w:right w:val="single" w:color="auto" w:sz="4" w:space="0"/>
            </w:tcBorders>
            <w:vAlign w:val="center"/>
          </w:tcPr>
          <w:p w14:paraId="0075430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响应程度</w:t>
            </w:r>
          </w:p>
        </w:tc>
        <w:tc>
          <w:tcPr>
            <w:tcW w:w="574" w:type="pct"/>
            <w:tcBorders>
              <w:top w:val="single" w:color="auto" w:sz="4" w:space="0"/>
              <w:left w:val="single" w:color="auto" w:sz="4" w:space="0"/>
              <w:bottom w:val="single" w:color="auto" w:sz="4" w:space="0"/>
              <w:right w:val="single" w:color="auto" w:sz="4" w:space="0"/>
            </w:tcBorders>
            <w:vAlign w:val="center"/>
          </w:tcPr>
          <w:p w14:paraId="089B55A8">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正偏离理由</w:t>
            </w:r>
          </w:p>
        </w:tc>
        <w:tc>
          <w:tcPr>
            <w:tcW w:w="647" w:type="pct"/>
            <w:tcBorders>
              <w:top w:val="single" w:color="auto" w:sz="4" w:space="0"/>
              <w:left w:val="single" w:color="auto" w:sz="4" w:space="0"/>
              <w:bottom w:val="single" w:color="auto" w:sz="4" w:space="0"/>
              <w:right w:val="single" w:color="auto" w:sz="4" w:space="0"/>
            </w:tcBorders>
            <w:vAlign w:val="center"/>
          </w:tcPr>
          <w:p w14:paraId="4EBF3E9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证明材料对应页码</w:t>
            </w:r>
          </w:p>
        </w:tc>
      </w:tr>
      <w:tr w14:paraId="212D5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BCDCB0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72704C42">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52BD96E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508D1A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122BCE53">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69150FB4">
            <w:pPr>
              <w:pStyle w:val="7"/>
              <w:spacing w:after="0" w:line="360" w:lineRule="auto"/>
              <w:jc w:val="cente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2D242D6A">
            <w:pPr>
              <w:pStyle w:val="7"/>
              <w:spacing w:after="0" w:line="360" w:lineRule="auto"/>
              <w:jc w:val="cente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62E89E78">
            <w:pPr>
              <w:widowControl w:val="0"/>
              <w:spacing w:line="360" w:lineRule="auto"/>
              <w:jc w:val="center"/>
              <w:outlineLvl w:val="0"/>
              <w:rPr>
                <w:rFonts w:hint="eastAsia" w:ascii="仿宋" w:hAnsi="仿宋" w:eastAsia="仿宋" w:cs="仿宋"/>
                <w:kern w:val="2"/>
                <w:sz w:val="32"/>
                <w:szCs w:val="32"/>
                <w:lang w:val="en-US" w:eastAsia="zh-CN" w:bidi="ar-SA"/>
              </w:rPr>
            </w:pPr>
          </w:p>
        </w:tc>
      </w:tr>
      <w:tr w14:paraId="6C06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1246C6C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29B5D7AC">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A745DAD">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0F87036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68305A9D">
            <w:pPr>
              <w:widowControl w:val="0"/>
              <w:spacing w:line="360" w:lineRule="auto"/>
              <w:jc w:val="center"/>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4EC27AD2">
            <w:pPr>
              <w:widowControl w:val="0"/>
              <w:spacing w:line="360" w:lineRule="auto"/>
              <w:jc w:val="center"/>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565343D6">
            <w:pPr>
              <w:widowControl w:val="0"/>
              <w:spacing w:line="360" w:lineRule="auto"/>
              <w:jc w:val="center"/>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5FD4FBB6">
            <w:pPr>
              <w:widowControl w:val="0"/>
              <w:spacing w:line="360" w:lineRule="auto"/>
              <w:jc w:val="center"/>
              <w:rPr>
                <w:rFonts w:hint="eastAsia" w:ascii="仿宋" w:hAnsi="仿宋" w:eastAsia="仿宋" w:cs="仿宋"/>
                <w:kern w:val="2"/>
                <w:sz w:val="32"/>
                <w:szCs w:val="32"/>
                <w:lang w:val="en-US" w:eastAsia="zh-CN" w:bidi="ar-SA"/>
              </w:rPr>
            </w:pPr>
          </w:p>
        </w:tc>
      </w:tr>
      <w:tr w14:paraId="685D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36533CE">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02C9F41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20A6F08">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666577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521F939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0CDD612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116377F7">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36904289">
            <w:pPr>
              <w:widowControl w:val="0"/>
              <w:spacing w:line="360" w:lineRule="auto"/>
              <w:jc w:val="center"/>
              <w:outlineLvl w:val="0"/>
              <w:rPr>
                <w:rFonts w:hint="eastAsia" w:ascii="仿宋" w:hAnsi="仿宋" w:eastAsia="仿宋" w:cs="仿宋"/>
                <w:kern w:val="2"/>
                <w:sz w:val="32"/>
                <w:szCs w:val="32"/>
                <w:lang w:val="en-US" w:eastAsia="zh-CN" w:bidi="ar-SA"/>
              </w:rPr>
            </w:pPr>
          </w:p>
        </w:tc>
      </w:tr>
      <w:tr w14:paraId="3369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4" w:hRule="atLeast"/>
        </w:trPr>
        <w:tc>
          <w:tcPr>
            <w:tcW w:w="407" w:type="pct"/>
            <w:tcBorders>
              <w:top w:val="single" w:color="auto" w:sz="4" w:space="0"/>
              <w:left w:val="single" w:color="auto" w:sz="4" w:space="0"/>
              <w:bottom w:val="single" w:color="auto" w:sz="4" w:space="0"/>
              <w:right w:val="single" w:color="auto" w:sz="4" w:space="0"/>
            </w:tcBorders>
            <w:vAlign w:val="center"/>
          </w:tcPr>
          <w:p w14:paraId="287870BC">
            <w:pPr>
              <w:rPr>
                <w:rFonts w:hint="eastAsia" w:ascii="仿宋" w:hAnsi="仿宋" w:eastAsia="仿宋" w:cs="仿宋"/>
                <w:sz w:val="32"/>
                <w:szCs w:val="32"/>
              </w:rPr>
            </w:pPr>
            <w:r>
              <w:rPr>
                <w:rFonts w:hint="eastAsia" w:ascii="仿宋" w:hAnsi="仿宋" w:eastAsia="仿宋" w:cs="仿宋"/>
                <w:sz w:val="32"/>
                <w:szCs w:val="32"/>
              </w:rPr>
              <w:t>...</w:t>
            </w:r>
          </w:p>
        </w:tc>
        <w:tc>
          <w:tcPr>
            <w:tcW w:w="750" w:type="pct"/>
            <w:tcBorders>
              <w:top w:val="single" w:color="auto" w:sz="4" w:space="0"/>
              <w:left w:val="single" w:color="auto" w:sz="4" w:space="0"/>
              <w:bottom w:val="single" w:color="auto" w:sz="4" w:space="0"/>
              <w:right w:val="single" w:color="auto" w:sz="4" w:space="0"/>
            </w:tcBorders>
            <w:vAlign w:val="center"/>
          </w:tcPr>
          <w:p w14:paraId="59F0B380">
            <w:pPr>
              <w:rPr>
                <w:rFonts w:hint="eastAsia" w:ascii="仿宋" w:hAnsi="仿宋" w:eastAsia="仿宋" w:cs="仿宋"/>
                <w:sz w:val="32"/>
                <w:szCs w:val="32"/>
              </w:rPr>
            </w:pPr>
          </w:p>
        </w:tc>
        <w:tc>
          <w:tcPr>
            <w:tcW w:w="476" w:type="pct"/>
            <w:tcBorders>
              <w:top w:val="single" w:color="auto" w:sz="4" w:space="0"/>
              <w:left w:val="single" w:color="auto" w:sz="4" w:space="0"/>
              <w:bottom w:val="single" w:color="auto" w:sz="4" w:space="0"/>
              <w:right w:val="single" w:color="auto" w:sz="4" w:space="0"/>
            </w:tcBorders>
            <w:vAlign w:val="center"/>
          </w:tcPr>
          <w:p w14:paraId="3138B374">
            <w:pPr>
              <w:rPr>
                <w:rFonts w:hint="eastAsia" w:ascii="仿宋" w:hAnsi="仿宋" w:eastAsia="仿宋" w:cs="仿宋"/>
                <w:sz w:val="32"/>
                <w:szCs w:val="32"/>
              </w:rPr>
            </w:pPr>
          </w:p>
        </w:tc>
        <w:tc>
          <w:tcPr>
            <w:tcW w:w="744" w:type="pct"/>
            <w:tcBorders>
              <w:top w:val="single" w:color="auto" w:sz="4" w:space="0"/>
              <w:left w:val="single" w:color="auto" w:sz="4" w:space="0"/>
              <w:bottom w:val="single" w:color="auto" w:sz="4" w:space="0"/>
              <w:right w:val="single" w:color="auto" w:sz="4" w:space="0"/>
            </w:tcBorders>
            <w:vAlign w:val="center"/>
          </w:tcPr>
          <w:p w14:paraId="76A23BD1">
            <w:pPr>
              <w:rPr>
                <w:rFonts w:hint="eastAsia" w:ascii="仿宋" w:hAnsi="仿宋" w:eastAsia="仿宋" w:cs="仿宋"/>
                <w:sz w:val="32"/>
                <w:szCs w:val="32"/>
              </w:rPr>
            </w:pPr>
          </w:p>
        </w:tc>
        <w:tc>
          <w:tcPr>
            <w:tcW w:w="749" w:type="pct"/>
            <w:tcBorders>
              <w:top w:val="single" w:color="auto" w:sz="4" w:space="0"/>
              <w:left w:val="single" w:color="auto" w:sz="4" w:space="0"/>
              <w:bottom w:val="single" w:color="auto" w:sz="4" w:space="0"/>
              <w:right w:val="single" w:color="auto" w:sz="4" w:space="0"/>
            </w:tcBorders>
            <w:vAlign w:val="center"/>
          </w:tcPr>
          <w:p w14:paraId="409ACA38">
            <w:pPr>
              <w:rPr>
                <w:rFonts w:hint="eastAsia" w:ascii="仿宋" w:hAnsi="仿宋" w:eastAsia="仿宋" w:cs="仿宋"/>
                <w:sz w:val="32"/>
                <w:szCs w:val="32"/>
              </w:rPr>
            </w:pPr>
          </w:p>
        </w:tc>
        <w:tc>
          <w:tcPr>
            <w:tcW w:w="648" w:type="pct"/>
            <w:tcBorders>
              <w:top w:val="single" w:color="auto" w:sz="4" w:space="0"/>
              <w:left w:val="single" w:color="auto" w:sz="4" w:space="0"/>
              <w:bottom w:val="single" w:color="auto" w:sz="4" w:space="0"/>
              <w:right w:val="single" w:color="auto" w:sz="4" w:space="0"/>
            </w:tcBorders>
            <w:vAlign w:val="center"/>
          </w:tcPr>
          <w:p w14:paraId="36640CF5">
            <w:pP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5006A82E">
            <w:pP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27F41B0D">
            <w:pPr>
              <w:rPr>
                <w:rFonts w:hint="eastAsia" w:ascii="仿宋" w:hAnsi="仿宋" w:eastAsia="仿宋" w:cs="仿宋"/>
                <w:sz w:val="32"/>
                <w:szCs w:val="32"/>
              </w:rPr>
            </w:pPr>
          </w:p>
        </w:tc>
      </w:tr>
    </w:tbl>
    <w:p w14:paraId="7716B86A">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注：</w:t>
      </w:r>
    </w:p>
    <w:p w14:paraId="5052944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1、供应商须根据所报货物的技术性能，在“响应程度”栏填写“无偏离”或“正偏离”或“负偏离”，逐条说明报价货物的响应情况，否则视为无效报价。</w:t>
      </w:r>
    </w:p>
    <w:p w14:paraId="496496FD">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lang w:val="en-GB"/>
        </w:rPr>
        <w:t>后</w:t>
      </w:r>
      <w:r>
        <w:rPr>
          <w:rFonts w:hint="eastAsia" w:ascii="仿宋" w:hAnsi="仿宋" w:eastAsia="仿宋" w:cs="仿宋"/>
          <w:sz w:val="28"/>
          <w:szCs w:val="28"/>
        </w:rPr>
        <w:t>附报价货物产品彩页或相应技术参数的产品说明书或检测报告全本清晰影印件等证明货物的合格性和符合</w:t>
      </w:r>
      <w:r>
        <w:rPr>
          <w:rFonts w:hint="eastAsia" w:ascii="仿宋" w:hAnsi="仿宋" w:eastAsia="仿宋" w:cs="仿宋"/>
          <w:sz w:val="28"/>
          <w:szCs w:val="28"/>
          <w:lang w:eastAsia="zh-CN"/>
        </w:rPr>
        <w:t>采购文件</w:t>
      </w:r>
      <w:r>
        <w:rPr>
          <w:rFonts w:hint="eastAsia" w:ascii="仿宋" w:hAnsi="仿宋" w:eastAsia="仿宋" w:cs="仿宋"/>
          <w:sz w:val="28"/>
          <w:szCs w:val="28"/>
        </w:rPr>
        <w:t>规定的技术资料。</w:t>
      </w:r>
    </w:p>
    <w:p w14:paraId="4790D2C9">
      <w:pPr>
        <w:spacing w:line="360" w:lineRule="auto"/>
        <w:ind w:firstLine="482"/>
        <w:rPr>
          <w:rFonts w:hint="default" w:ascii="仿宋" w:hAnsi="仿宋" w:eastAsia="仿宋" w:cs="仿宋"/>
          <w:b/>
          <w:bCs/>
          <w:kern w:val="2"/>
          <w:sz w:val="28"/>
          <w:szCs w:val="28"/>
          <w:lang w:val="en-US" w:eastAsia="zh-CN" w:bidi="ar-SA"/>
        </w:rPr>
      </w:pPr>
      <w:r>
        <w:rPr>
          <w:rFonts w:hint="eastAsia" w:ascii="仿宋" w:hAnsi="仿宋" w:eastAsia="仿宋" w:cs="仿宋"/>
          <w:b/>
          <w:sz w:val="28"/>
          <w:szCs w:val="28"/>
        </w:rPr>
        <w:t>3、供应商需逐条准确填写响应文件中各技术要求响应情况证明材料所在页码，以便评审专家查看。证明材料包括但不限于产品彩页或相应技术参数的产品说明书或检测报告全本清晰影印件等证明货物的合格性和符合招标文件规定的技术资料。</w:t>
      </w:r>
    </w:p>
    <w:p w14:paraId="10474222">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0E2E03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35B4E30">
      <w:pPr>
        <w:pStyle w:val="10"/>
        <w:jc w:val="center"/>
        <w:rPr>
          <w:rFonts w:hint="eastAsia" w:ascii="仿宋" w:hAnsi="仿宋" w:eastAsia="仿宋" w:cs="仿宋"/>
          <w:sz w:val="32"/>
          <w:szCs w:val="32"/>
          <w:vertAlign w:val="baseli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21924B4E">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附件6：</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耗材医保编码明细表</w:t>
      </w:r>
    </w:p>
    <w:tbl>
      <w:tblPr>
        <w:tblStyle w:val="14"/>
        <w:tblW w:w="5836" w:type="pct"/>
        <w:jc w:val="center"/>
        <w:tblLayout w:type="fixed"/>
        <w:tblCellMar>
          <w:top w:w="0" w:type="dxa"/>
          <w:left w:w="108" w:type="dxa"/>
          <w:bottom w:w="0" w:type="dxa"/>
          <w:right w:w="108" w:type="dxa"/>
        </w:tblCellMar>
      </w:tblPr>
      <w:tblGrid>
        <w:gridCol w:w="1200"/>
        <w:gridCol w:w="927"/>
        <w:gridCol w:w="1278"/>
        <w:gridCol w:w="870"/>
        <w:gridCol w:w="1065"/>
        <w:gridCol w:w="1365"/>
        <w:gridCol w:w="1515"/>
        <w:gridCol w:w="1530"/>
        <w:gridCol w:w="1395"/>
        <w:gridCol w:w="1331"/>
        <w:gridCol w:w="973"/>
        <w:gridCol w:w="1497"/>
        <w:gridCol w:w="1598"/>
      </w:tblGrid>
      <w:tr w14:paraId="354655B1">
        <w:tblPrEx>
          <w:tblCellMar>
            <w:top w:w="0" w:type="dxa"/>
            <w:left w:w="108" w:type="dxa"/>
            <w:bottom w:w="0" w:type="dxa"/>
            <w:right w:w="108" w:type="dxa"/>
          </w:tblCellMar>
        </w:tblPrEx>
        <w:trPr>
          <w:trHeight w:val="196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A9B651E">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序号</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9A6D0B">
            <w:pPr>
              <w:widowControl/>
              <w:jc w:val="center"/>
              <w:textAlignment w:val="center"/>
              <w:rPr>
                <w:rFonts w:hint="eastAsia" w:ascii="仿宋" w:hAnsi="仿宋" w:eastAsia="仿宋" w:cs="仿宋"/>
                <w:b/>
                <w:bCs w:val="0"/>
                <w:color w:val="000000"/>
                <w:kern w:val="0"/>
                <w:sz w:val="28"/>
                <w:szCs w:val="28"/>
              </w:rPr>
            </w:pPr>
            <w:r>
              <w:rPr>
                <w:rFonts w:hint="eastAsia" w:ascii="仿宋" w:hAnsi="仿宋" w:eastAsia="仿宋" w:cs="仿宋"/>
                <w:b/>
                <w:bCs w:val="0"/>
                <w:sz w:val="28"/>
                <w:szCs w:val="28"/>
              </w:rPr>
              <w:t>货物名称</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E454A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注册证名称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FB23BE9">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型号</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9EF566F">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规格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A12B6">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注册证号</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DA3D17B">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生产厂家</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B21A3F9">
            <w:pPr>
              <w:widowControl/>
              <w:jc w:val="center"/>
              <w:textAlignment w:val="center"/>
              <w:rPr>
                <w:rFonts w:hint="eastAsia" w:ascii="仿宋" w:hAnsi="仿宋" w:eastAsia="仿宋" w:cs="仿宋"/>
                <w:b/>
                <w:bCs w:val="0"/>
                <w:color w:val="FF0000"/>
                <w:sz w:val="28"/>
                <w:szCs w:val="28"/>
              </w:rPr>
            </w:pPr>
            <w:r>
              <w:rPr>
                <w:rFonts w:hint="eastAsia" w:ascii="仿宋" w:hAnsi="仿宋" w:eastAsia="仿宋" w:cs="仿宋"/>
                <w:b/>
                <w:bCs w:val="0"/>
                <w:color w:val="000000"/>
                <w:kern w:val="0"/>
                <w:sz w:val="28"/>
                <w:szCs w:val="28"/>
              </w:rPr>
              <w:t>属性（专用/通用）</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52A8FA5C">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是否集采平台产品（是/否）</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77E90F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阳光挂网价格（元/单位）</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31287D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元/单位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B28A521">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医保</w:t>
            </w:r>
            <w:r>
              <w:rPr>
                <w:rFonts w:hint="eastAsia" w:ascii="仿宋" w:hAnsi="仿宋" w:eastAsia="仿宋" w:cs="仿宋"/>
                <w:b/>
                <w:bCs w:val="0"/>
                <w:sz w:val="28"/>
                <w:szCs w:val="28"/>
              </w:rPr>
              <w:t>编码</w:t>
            </w:r>
            <w:r>
              <w:rPr>
                <w:rFonts w:hint="eastAsia" w:ascii="仿宋" w:hAnsi="仿宋" w:eastAsia="仿宋" w:cs="仿宋"/>
                <w:b/>
                <w:bCs w:val="0"/>
                <w:color w:val="000000"/>
                <w:sz w:val="28"/>
                <w:szCs w:val="28"/>
              </w:rPr>
              <w:t xml:space="preserve"> </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244D5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备注</w:t>
            </w:r>
          </w:p>
        </w:tc>
      </w:tr>
      <w:tr w14:paraId="0F7B50D6">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D26655">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7E14A">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ECD2DD">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518179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1D39972">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B445FB">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5A386D1">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F37962">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000DB91">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68CEEF1">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7D74D0">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92773E">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B96B8A5">
            <w:pPr>
              <w:widowControl/>
              <w:jc w:val="center"/>
              <w:textAlignment w:val="center"/>
              <w:rPr>
                <w:rFonts w:hint="eastAsia" w:ascii="仿宋" w:hAnsi="仿宋" w:eastAsia="仿宋" w:cs="仿宋"/>
                <w:bCs/>
                <w:color w:val="000000"/>
                <w:sz w:val="28"/>
                <w:szCs w:val="28"/>
              </w:rPr>
            </w:pPr>
          </w:p>
        </w:tc>
      </w:tr>
      <w:tr w14:paraId="34153673">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DEAC0EC">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4A8A4">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3F5A5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38AF75">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084871">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BBA3BB1">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5EF0D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BD169B">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11E01989">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3E43305">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3E99F5EF">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9AD8093">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DBB0D68">
            <w:pPr>
              <w:widowControl/>
              <w:jc w:val="center"/>
              <w:textAlignment w:val="center"/>
              <w:rPr>
                <w:rFonts w:hint="eastAsia" w:ascii="仿宋" w:hAnsi="仿宋" w:eastAsia="仿宋" w:cs="仿宋"/>
                <w:bCs/>
                <w:color w:val="000000"/>
                <w:sz w:val="28"/>
                <w:szCs w:val="28"/>
              </w:rPr>
            </w:pPr>
          </w:p>
        </w:tc>
      </w:tr>
      <w:tr w14:paraId="4F75BCB2">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B9514A">
            <w:pPr>
              <w:widowControl/>
              <w:jc w:val="center"/>
              <w:textAlignment w:val="center"/>
              <w:rPr>
                <w:rFonts w:hint="eastAsia" w:ascii="仿宋" w:hAnsi="仿宋" w:eastAsia="仿宋" w:cs="仿宋"/>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3936F">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7B8198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4A67D0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CC0584">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26E0342">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2B3DB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E6DD903">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3459A66">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471231B0">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D68BF21">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258EEA16">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FDD366">
            <w:pPr>
              <w:widowControl/>
              <w:jc w:val="center"/>
              <w:textAlignment w:val="center"/>
              <w:rPr>
                <w:rFonts w:hint="eastAsia" w:ascii="仿宋" w:hAnsi="仿宋" w:eastAsia="仿宋" w:cs="仿宋"/>
                <w:bCs/>
                <w:color w:val="000000"/>
                <w:sz w:val="28"/>
                <w:szCs w:val="28"/>
              </w:rPr>
            </w:pPr>
          </w:p>
        </w:tc>
      </w:tr>
      <w:tr w14:paraId="0A5A9D47">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8D569D">
            <w:pPr>
              <w:widowControl/>
              <w:jc w:val="center"/>
              <w:textAlignment w:val="center"/>
              <w:rPr>
                <w:rFonts w:hint="eastAsia" w:ascii="仿宋" w:hAnsi="仿宋" w:eastAsia="仿宋" w:cs="仿宋"/>
                <w:b/>
                <w:bCs/>
                <w:color w:val="000000"/>
                <w:kern w:val="0"/>
                <w:sz w:val="28"/>
                <w:szCs w:val="28"/>
              </w:rPr>
            </w:pPr>
            <w:r>
              <w:rPr>
                <w:rFonts w:hint="eastAsia" w:ascii="仿宋" w:hAnsi="仿宋" w:eastAsia="仿宋" w:cs="仿宋"/>
                <w:spacing w:val="20"/>
                <w:sz w:val="28"/>
                <w:szCs w:val="2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771CC">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DED11A2">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0DFE5D">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AD2CB4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7E2FFD">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F63428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C8C43">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269C253">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7EAA70">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2C7DF90">
            <w:pPr>
              <w:widowControl/>
              <w:jc w:val="center"/>
              <w:textAlignment w:val="center"/>
              <w:rPr>
                <w:rFonts w:hint="eastAsia" w:ascii="仿宋" w:hAnsi="仿宋" w:eastAsia="仿宋" w:cs="仿宋"/>
                <w:b/>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0BB52B3">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F9DE863">
            <w:pPr>
              <w:widowControl/>
              <w:jc w:val="center"/>
              <w:textAlignment w:val="center"/>
              <w:rPr>
                <w:rFonts w:hint="eastAsia" w:ascii="仿宋" w:hAnsi="仿宋" w:eastAsia="仿宋" w:cs="仿宋"/>
                <w:b/>
                <w:bCs/>
                <w:color w:val="000000"/>
                <w:sz w:val="28"/>
                <w:szCs w:val="28"/>
              </w:rPr>
            </w:pPr>
          </w:p>
        </w:tc>
      </w:tr>
      <w:tr w14:paraId="1578A44B">
        <w:tblPrEx>
          <w:tblCellMar>
            <w:top w:w="0" w:type="dxa"/>
            <w:left w:w="108" w:type="dxa"/>
            <w:bottom w:w="0" w:type="dxa"/>
            <w:right w:w="108" w:type="dxa"/>
          </w:tblCellMar>
        </w:tblPrEx>
        <w:trPr>
          <w:trHeight w:val="52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75101F9">
            <w:pPr>
              <w:widowControl/>
              <w:jc w:val="center"/>
              <w:textAlignment w:val="center"/>
              <w:rPr>
                <w:rFonts w:hint="eastAsia" w:ascii="仿宋" w:hAnsi="仿宋" w:eastAsia="仿宋" w:cs="仿宋"/>
                <w:b/>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214B0">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9E1E046">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7C04019">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D0B94C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8CA2333">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89F9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77A0A">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457CE96">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80061CB">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581FB9E">
            <w:pPr>
              <w:widowControl/>
              <w:jc w:val="center"/>
              <w:textAlignment w:val="center"/>
              <w:rPr>
                <w:rFonts w:hint="eastAsia" w:ascii="仿宋" w:hAnsi="仿宋" w:eastAsia="仿宋" w:cs="仿宋"/>
                <w:b/>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0E83956">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04B7CDD">
            <w:pPr>
              <w:widowControl/>
              <w:jc w:val="center"/>
              <w:textAlignment w:val="center"/>
              <w:rPr>
                <w:rFonts w:hint="eastAsia" w:ascii="仿宋" w:hAnsi="仿宋" w:eastAsia="仿宋" w:cs="仿宋"/>
                <w:b/>
                <w:bCs/>
                <w:color w:val="000000"/>
                <w:sz w:val="28"/>
                <w:szCs w:val="28"/>
              </w:rPr>
            </w:pPr>
          </w:p>
        </w:tc>
      </w:tr>
    </w:tbl>
    <w:p w14:paraId="376BB497">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3E194F6">
      <w:pPr>
        <w:pStyle w:val="8"/>
        <w:rPr>
          <w:rFonts w:hint="eastAsia" w:ascii="仿宋" w:hAnsi="仿宋" w:eastAsia="仿宋" w:cs="仿宋"/>
          <w:b/>
          <w:bCs/>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5932B239">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附件7：</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评分表</w:t>
      </w:r>
    </w:p>
    <w:tbl>
      <w:tblPr>
        <w:tblStyle w:val="14"/>
        <w:tblW w:w="5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176"/>
        <w:gridCol w:w="7660"/>
      </w:tblGrid>
      <w:tr w14:paraId="5E7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vAlign w:val="center"/>
          </w:tcPr>
          <w:p w14:paraId="3B8EAC38">
            <w:pPr>
              <w:spacing w:line="360" w:lineRule="auto"/>
              <w:jc w:val="center"/>
              <w:rPr>
                <w:rFonts w:ascii="宋体" w:hAnsi="宋体" w:cs="宋体"/>
                <w:color w:val="auto"/>
                <w:sz w:val="24"/>
                <w:szCs w:val="32"/>
                <w:highlight w:val="none"/>
              </w:rPr>
            </w:pPr>
            <w:r>
              <w:rPr>
                <w:rFonts w:hint="eastAsia" w:ascii="宋体" w:hAnsi="宋体" w:cs="宋体"/>
                <w:caps/>
                <w:color w:val="auto"/>
                <w:sz w:val="24"/>
                <w:szCs w:val="32"/>
                <w:highlight w:val="none"/>
              </w:rPr>
              <w:t>总分100分</w:t>
            </w:r>
          </w:p>
        </w:tc>
      </w:tr>
      <w:tr w14:paraId="1A1A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restart"/>
            <w:vAlign w:val="center"/>
          </w:tcPr>
          <w:p w14:paraId="00C6B716">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总分组成</w:t>
            </w:r>
          </w:p>
        </w:tc>
        <w:tc>
          <w:tcPr>
            <w:tcW w:w="612" w:type="pct"/>
            <w:vAlign w:val="center"/>
          </w:tcPr>
          <w:p w14:paraId="16661A34">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价格</w:t>
            </w:r>
          </w:p>
        </w:tc>
        <w:tc>
          <w:tcPr>
            <w:tcW w:w="3992" w:type="pct"/>
            <w:vAlign w:val="center"/>
          </w:tcPr>
          <w:p w14:paraId="2A2A8E98">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bCs/>
                <w:color w:val="auto"/>
                <w:sz w:val="24"/>
                <w:szCs w:val="32"/>
                <w:highlight w:val="none"/>
                <w:lang w:val="en-US" w:eastAsia="zh-CN"/>
              </w:rPr>
              <w:t>30</w:t>
            </w:r>
          </w:p>
        </w:tc>
      </w:tr>
      <w:tr w14:paraId="7AA6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2AFC2444">
            <w:pPr>
              <w:spacing w:line="360" w:lineRule="auto"/>
              <w:jc w:val="center"/>
              <w:rPr>
                <w:rFonts w:ascii="宋体" w:hAnsi="宋体" w:cs="宋体"/>
                <w:color w:val="auto"/>
                <w:sz w:val="24"/>
                <w:szCs w:val="32"/>
                <w:highlight w:val="none"/>
              </w:rPr>
            </w:pPr>
          </w:p>
        </w:tc>
        <w:tc>
          <w:tcPr>
            <w:tcW w:w="612" w:type="pct"/>
            <w:vAlign w:val="center"/>
          </w:tcPr>
          <w:p w14:paraId="0C5A65DA">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技术</w:t>
            </w:r>
          </w:p>
        </w:tc>
        <w:tc>
          <w:tcPr>
            <w:tcW w:w="3992" w:type="pct"/>
            <w:vAlign w:val="center"/>
          </w:tcPr>
          <w:p w14:paraId="4A810521">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60</w:t>
            </w:r>
          </w:p>
        </w:tc>
      </w:tr>
      <w:tr w14:paraId="482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0415C5E3">
            <w:pPr>
              <w:spacing w:line="360" w:lineRule="auto"/>
              <w:jc w:val="center"/>
              <w:rPr>
                <w:rFonts w:ascii="宋体" w:hAnsi="宋体" w:cs="宋体"/>
                <w:color w:val="auto"/>
                <w:sz w:val="24"/>
                <w:szCs w:val="32"/>
                <w:highlight w:val="none"/>
              </w:rPr>
            </w:pPr>
          </w:p>
        </w:tc>
        <w:tc>
          <w:tcPr>
            <w:tcW w:w="612" w:type="pct"/>
            <w:vAlign w:val="center"/>
          </w:tcPr>
          <w:p w14:paraId="0D507CCF">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商务</w:t>
            </w:r>
          </w:p>
        </w:tc>
        <w:tc>
          <w:tcPr>
            <w:tcW w:w="3992" w:type="pct"/>
            <w:vAlign w:val="center"/>
          </w:tcPr>
          <w:p w14:paraId="68BC4AB2">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10</w:t>
            </w:r>
          </w:p>
        </w:tc>
      </w:tr>
      <w:tr w14:paraId="425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pct"/>
            <w:gridSpan w:val="2"/>
            <w:vAlign w:val="center"/>
          </w:tcPr>
          <w:p w14:paraId="7F8747C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报价</w:t>
            </w:r>
          </w:p>
          <w:p w14:paraId="40028E2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分</w:t>
            </w:r>
          </w:p>
        </w:tc>
        <w:tc>
          <w:tcPr>
            <w:tcW w:w="3992" w:type="pct"/>
            <w:vAlign w:val="center"/>
          </w:tcPr>
          <w:p w14:paraId="23EE0F91">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以满足</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要求且最后报价最低的供应商的价格为磋商基准价，其价格分为满分</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分，其他供应商的价格分统一按照下列公式计算：磋商报价得分=（磋商基准价/最后磋商报价）×</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%×100。</w:t>
            </w:r>
          </w:p>
        </w:tc>
      </w:tr>
      <w:tr w14:paraId="018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394" w:type="pct"/>
            <w:vMerge w:val="restart"/>
            <w:vAlign w:val="center"/>
          </w:tcPr>
          <w:p w14:paraId="3429412F">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技术部分</w:t>
            </w:r>
          </w:p>
          <w:p w14:paraId="296E911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60</w:t>
            </w:r>
            <w:r>
              <w:rPr>
                <w:rFonts w:hint="eastAsia" w:ascii="宋体" w:hAnsi="宋体" w:cs="宋体"/>
                <w:color w:val="auto"/>
                <w:sz w:val="24"/>
                <w:szCs w:val="32"/>
                <w:highlight w:val="none"/>
              </w:rPr>
              <w:t>分</w:t>
            </w:r>
          </w:p>
        </w:tc>
        <w:tc>
          <w:tcPr>
            <w:tcW w:w="612" w:type="pct"/>
            <w:vAlign w:val="center"/>
          </w:tcPr>
          <w:p w14:paraId="60F6B17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投标产品技术响应</w:t>
            </w:r>
          </w:p>
          <w:p w14:paraId="234CA47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w:t>
            </w:r>
          </w:p>
        </w:tc>
        <w:tc>
          <w:tcPr>
            <w:tcW w:w="3992" w:type="pct"/>
            <w:vAlign w:val="center"/>
          </w:tcPr>
          <w:p w14:paraId="5A7E6259">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根据供应商所投产品对</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技术参数、材质功能、</w:t>
            </w:r>
            <w:r>
              <w:rPr>
                <w:rFonts w:hint="eastAsia" w:ascii="宋体" w:hAnsi="宋体" w:cs="宋体"/>
                <w:color w:val="auto"/>
                <w:sz w:val="24"/>
                <w:szCs w:val="32"/>
                <w:highlight w:val="none"/>
                <w:lang w:val="en-US" w:eastAsia="zh-CN"/>
              </w:rPr>
              <w:t>结构组成等</w:t>
            </w:r>
            <w:r>
              <w:rPr>
                <w:rFonts w:hint="eastAsia" w:ascii="宋体" w:hAnsi="宋体" w:cs="宋体"/>
                <w:color w:val="auto"/>
                <w:sz w:val="24"/>
                <w:szCs w:val="32"/>
                <w:highlight w:val="none"/>
              </w:rPr>
              <w:t>进行评价，完全满足或优于</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技术参数、功能等要求得基本分</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分，每发现一项负偏离扣0.5分，扣完为止。</w:t>
            </w:r>
          </w:p>
          <w:p w14:paraId="1AEF72B6">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备注：响应文件中须附相关彩页、说明、检测报告或白皮书等证明材料。</w:t>
            </w:r>
          </w:p>
        </w:tc>
      </w:tr>
      <w:tr w14:paraId="237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394" w:type="pct"/>
            <w:vMerge w:val="continue"/>
            <w:vAlign w:val="center"/>
          </w:tcPr>
          <w:p w14:paraId="05B6B3C7">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23B8DAF8">
            <w:pPr>
              <w:spacing w:line="360" w:lineRule="auto"/>
              <w:jc w:val="center"/>
              <w:rPr>
                <w:color w:val="auto"/>
                <w:sz w:val="24"/>
                <w:szCs w:val="32"/>
                <w:highlight w:val="none"/>
              </w:rPr>
            </w:pPr>
            <w:r>
              <w:rPr>
                <w:rFonts w:hint="eastAsia"/>
                <w:color w:val="auto"/>
                <w:sz w:val="24"/>
                <w:szCs w:val="32"/>
                <w:highlight w:val="none"/>
              </w:rPr>
              <w:t>产品综合评价</w:t>
            </w:r>
          </w:p>
          <w:p w14:paraId="4ACA10E2">
            <w:pPr>
              <w:spacing w:line="360" w:lineRule="auto"/>
              <w:jc w:val="center"/>
              <w:rPr>
                <w:color w:val="auto"/>
                <w:sz w:val="24"/>
                <w:szCs w:val="32"/>
                <w:highlight w:val="none"/>
              </w:rPr>
            </w:pPr>
            <w:r>
              <w:rPr>
                <w:rFonts w:hint="eastAsia" w:ascii="宋体" w:hAnsi="宋体" w:cs="宋体"/>
                <w:color w:val="auto"/>
                <w:sz w:val="24"/>
                <w:szCs w:val="32"/>
                <w:highlight w:val="none"/>
                <w:lang w:val="en-US" w:eastAsia="zh-CN"/>
              </w:rPr>
              <w:t>28</w:t>
            </w:r>
            <w:r>
              <w:rPr>
                <w:rFonts w:hint="eastAsia"/>
                <w:color w:val="auto"/>
                <w:sz w:val="24"/>
                <w:szCs w:val="32"/>
                <w:highlight w:val="none"/>
              </w:rPr>
              <w:t>分</w:t>
            </w:r>
          </w:p>
        </w:tc>
        <w:tc>
          <w:tcPr>
            <w:tcW w:w="3992" w:type="pct"/>
            <w:shd w:val="clear" w:color="auto" w:fill="auto"/>
            <w:vAlign w:val="center"/>
          </w:tcPr>
          <w:p w14:paraId="0BC01F49">
            <w:pPr>
              <w:adjustRightInd w:val="0"/>
              <w:snapToGrid w:val="0"/>
              <w:spacing w:line="360" w:lineRule="auto"/>
              <w:rPr>
                <w:color w:val="auto"/>
                <w:sz w:val="24"/>
                <w:szCs w:val="32"/>
                <w:highlight w:val="none"/>
              </w:rPr>
            </w:pPr>
            <w:r>
              <w:rPr>
                <w:rFonts w:hint="eastAsia"/>
                <w:color w:val="auto"/>
                <w:sz w:val="24"/>
                <w:szCs w:val="32"/>
                <w:highlight w:val="none"/>
              </w:rPr>
              <w:t>1.对供应商所投产品在医院使用情况综合评价</w:t>
            </w:r>
            <w:r>
              <w:rPr>
                <w:rFonts w:hint="eastAsia"/>
                <w:color w:val="auto"/>
                <w:sz w:val="24"/>
                <w:szCs w:val="32"/>
                <w:highlight w:val="none"/>
                <w:lang w:eastAsia="zh-CN"/>
              </w:rPr>
              <w:t>，</w:t>
            </w:r>
            <w:r>
              <w:rPr>
                <w:rFonts w:hint="eastAsia"/>
                <w:color w:val="auto"/>
                <w:sz w:val="24"/>
                <w:szCs w:val="32"/>
                <w:highlight w:val="none"/>
              </w:rPr>
              <w:t>满分</w:t>
            </w:r>
            <w:r>
              <w:rPr>
                <w:rFonts w:hint="eastAsia"/>
                <w:color w:val="auto"/>
                <w:sz w:val="24"/>
                <w:szCs w:val="32"/>
                <w:highlight w:val="none"/>
                <w:lang w:val="en-US" w:eastAsia="zh-CN"/>
              </w:rPr>
              <w:t>14</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p w14:paraId="18CCDF4B">
            <w:pPr>
              <w:adjustRightInd w:val="0"/>
              <w:snapToGrid w:val="0"/>
              <w:spacing w:line="360" w:lineRule="auto"/>
              <w:rPr>
                <w:rFonts w:hint="eastAsia" w:eastAsia="宋体"/>
                <w:color w:val="auto"/>
                <w:sz w:val="24"/>
                <w:szCs w:val="32"/>
                <w:highlight w:val="none"/>
                <w:lang w:eastAsia="zh-CN"/>
              </w:rPr>
            </w:pPr>
            <w:r>
              <w:rPr>
                <w:rFonts w:hint="eastAsia" w:ascii="宋体" w:hAnsi="宋体" w:cs="宋体"/>
                <w:color w:val="auto"/>
                <w:sz w:val="24"/>
                <w:szCs w:val="32"/>
                <w:highlight w:val="none"/>
              </w:rPr>
              <w:t>备注：响应文件中须</w:t>
            </w:r>
            <w:r>
              <w:rPr>
                <w:rFonts w:hint="eastAsia" w:ascii="宋体" w:hAnsi="宋体" w:cs="宋体"/>
                <w:color w:val="auto"/>
                <w:sz w:val="24"/>
                <w:szCs w:val="32"/>
                <w:highlight w:val="none"/>
                <w:lang w:val="en-US" w:eastAsia="zh-CN"/>
              </w:rPr>
              <w:t>附合同等</w:t>
            </w:r>
            <w:r>
              <w:rPr>
                <w:rFonts w:hint="eastAsia" w:ascii="宋体" w:hAnsi="宋体" w:cs="宋体"/>
                <w:color w:val="auto"/>
                <w:sz w:val="24"/>
                <w:szCs w:val="32"/>
                <w:highlight w:val="none"/>
              </w:rPr>
              <w:t>含有价格、年用量且在医院使用</w:t>
            </w:r>
            <w:r>
              <w:rPr>
                <w:rFonts w:hint="eastAsia" w:ascii="宋体" w:hAnsi="宋体" w:cs="宋体"/>
                <w:color w:val="auto"/>
                <w:sz w:val="24"/>
                <w:szCs w:val="32"/>
                <w:highlight w:val="none"/>
                <w:lang w:eastAsia="zh-CN"/>
              </w:rPr>
              <w:t>的</w:t>
            </w:r>
            <w:r>
              <w:rPr>
                <w:rFonts w:hint="eastAsia" w:ascii="宋体" w:hAnsi="宋体" w:cs="宋体"/>
                <w:color w:val="auto"/>
                <w:sz w:val="24"/>
                <w:szCs w:val="32"/>
                <w:highlight w:val="none"/>
              </w:rPr>
              <w:t>证明材料。</w:t>
            </w:r>
          </w:p>
          <w:p w14:paraId="346151FF">
            <w:pPr>
              <w:adjustRightInd w:val="0"/>
              <w:snapToGrid w:val="0"/>
              <w:spacing w:line="360" w:lineRule="auto"/>
              <w:rPr>
                <w:color w:val="auto"/>
                <w:sz w:val="24"/>
                <w:szCs w:val="32"/>
                <w:highlight w:val="none"/>
              </w:rPr>
            </w:pPr>
            <w:r>
              <w:rPr>
                <w:rFonts w:hint="eastAsia"/>
                <w:color w:val="auto"/>
                <w:sz w:val="24"/>
                <w:szCs w:val="32"/>
                <w:highlight w:val="none"/>
              </w:rPr>
              <w:t>2.对整体产品</w:t>
            </w:r>
            <w:r>
              <w:rPr>
                <w:rFonts w:hint="eastAsia"/>
                <w:b/>
                <w:bCs/>
                <w:color w:val="auto"/>
                <w:sz w:val="24"/>
                <w:szCs w:val="32"/>
                <w:highlight w:val="none"/>
              </w:rPr>
              <w:t>品牌组合</w:t>
            </w:r>
            <w:r>
              <w:rPr>
                <w:rFonts w:hint="eastAsia"/>
                <w:color w:val="auto"/>
                <w:sz w:val="24"/>
                <w:szCs w:val="32"/>
                <w:highlight w:val="none"/>
              </w:rPr>
              <w:t>、技术性能及配置性能成熟、稳定，配置全面，满足临床使用需求，得</w:t>
            </w:r>
            <w:r>
              <w:rPr>
                <w:rFonts w:hint="eastAsia"/>
                <w:color w:val="auto"/>
                <w:sz w:val="24"/>
                <w:szCs w:val="32"/>
                <w:highlight w:val="none"/>
                <w:lang w:val="en-US" w:eastAsia="zh-CN"/>
              </w:rPr>
              <w:t>14</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tc>
      </w:tr>
      <w:tr w14:paraId="469F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Merge w:val="continue"/>
            <w:vAlign w:val="center"/>
          </w:tcPr>
          <w:p w14:paraId="5F80501F">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68BC620F">
            <w:pPr>
              <w:spacing w:line="360" w:lineRule="auto"/>
              <w:jc w:val="center"/>
              <w:rPr>
                <w:color w:val="auto"/>
                <w:sz w:val="24"/>
                <w:szCs w:val="32"/>
                <w:highlight w:val="none"/>
              </w:rPr>
            </w:pPr>
            <w:r>
              <w:rPr>
                <w:color w:val="auto"/>
                <w:sz w:val="24"/>
                <w:szCs w:val="32"/>
                <w:highlight w:val="none"/>
              </w:rPr>
              <w:t>样品</w:t>
            </w:r>
          </w:p>
          <w:p w14:paraId="5B74129B">
            <w:pPr>
              <w:spacing w:line="360" w:lineRule="auto"/>
              <w:jc w:val="center"/>
              <w:rPr>
                <w:color w:val="auto"/>
                <w:sz w:val="24"/>
                <w:szCs w:val="32"/>
                <w:highlight w:val="none"/>
              </w:rPr>
            </w:pPr>
            <w:r>
              <w:rPr>
                <w:rFonts w:hint="eastAsia"/>
                <w:color w:val="auto"/>
                <w:sz w:val="24"/>
                <w:szCs w:val="32"/>
                <w:highlight w:val="none"/>
                <w:lang w:val="en-US" w:eastAsia="zh-CN"/>
              </w:rPr>
              <w:t>8</w:t>
            </w:r>
            <w:r>
              <w:rPr>
                <w:color w:val="auto"/>
                <w:sz w:val="24"/>
                <w:szCs w:val="32"/>
                <w:highlight w:val="none"/>
              </w:rPr>
              <w:t>分</w:t>
            </w:r>
          </w:p>
        </w:tc>
        <w:tc>
          <w:tcPr>
            <w:tcW w:w="3992" w:type="pct"/>
            <w:shd w:val="clear" w:color="auto" w:fill="auto"/>
            <w:vAlign w:val="center"/>
          </w:tcPr>
          <w:p w14:paraId="21145F33">
            <w:pPr>
              <w:spacing w:line="360" w:lineRule="auto"/>
              <w:rPr>
                <w:color w:val="auto"/>
                <w:sz w:val="24"/>
                <w:szCs w:val="32"/>
                <w:highlight w:val="none"/>
              </w:rPr>
            </w:pPr>
            <w:r>
              <w:rPr>
                <w:color w:val="auto"/>
                <w:sz w:val="24"/>
                <w:szCs w:val="32"/>
                <w:highlight w:val="none"/>
              </w:rPr>
              <w:t>根据供应商所提供产品样品的</w:t>
            </w:r>
            <w:r>
              <w:rPr>
                <w:rFonts w:hint="eastAsia"/>
                <w:color w:val="auto"/>
                <w:sz w:val="24"/>
                <w:szCs w:val="32"/>
                <w:highlight w:val="none"/>
                <w:lang w:val="en-US" w:eastAsia="zh-CN"/>
              </w:rPr>
              <w:t>品牌、</w:t>
            </w:r>
            <w:r>
              <w:rPr>
                <w:rFonts w:hint="eastAsia"/>
                <w:color w:val="auto"/>
                <w:sz w:val="24"/>
                <w:szCs w:val="32"/>
                <w:highlight w:val="none"/>
              </w:rPr>
              <w:t>外观、设计、材质、规格、制作工艺</w:t>
            </w:r>
            <w:r>
              <w:rPr>
                <w:color w:val="auto"/>
                <w:sz w:val="24"/>
                <w:szCs w:val="32"/>
                <w:highlight w:val="none"/>
              </w:rPr>
              <w:t>等情况进行综合</w:t>
            </w:r>
            <w:r>
              <w:rPr>
                <w:rFonts w:hint="eastAsia"/>
                <w:color w:val="auto"/>
                <w:sz w:val="24"/>
                <w:szCs w:val="32"/>
                <w:highlight w:val="none"/>
              </w:rPr>
              <w:t>评价</w:t>
            </w:r>
            <w:r>
              <w:rPr>
                <w:color w:val="auto"/>
                <w:sz w:val="24"/>
                <w:szCs w:val="32"/>
                <w:highlight w:val="none"/>
              </w:rPr>
              <w:t>，</w:t>
            </w:r>
            <w:r>
              <w:rPr>
                <w:rFonts w:hint="eastAsia"/>
                <w:color w:val="auto"/>
                <w:sz w:val="24"/>
                <w:szCs w:val="32"/>
                <w:highlight w:val="none"/>
              </w:rPr>
              <w:t>满分</w:t>
            </w:r>
            <w:r>
              <w:rPr>
                <w:rFonts w:hint="eastAsia"/>
                <w:color w:val="auto"/>
                <w:sz w:val="24"/>
                <w:szCs w:val="32"/>
                <w:highlight w:val="none"/>
                <w:lang w:val="en-US" w:eastAsia="zh-CN"/>
              </w:rPr>
              <w:t>8</w:t>
            </w:r>
            <w:r>
              <w:rPr>
                <w:color w:val="auto"/>
                <w:sz w:val="24"/>
                <w:szCs w:val="32"/>
                <w:highlight w:val="none"/>
              </w:rPr>
              <w:t>分，以上内容每有一项</w:t>
            </w:r>
            <w:r>
              <w:rPr>
                <w:rFonts w:hint="eastAsia"/>
                <w:color w:val="auto"/>
                <w:sz w:val="24"/>
                <w:szCs w:val="32"/>
                <w:highlight w:val="none"/>
              </w:rPr>
              <w:t>瑕疵或不足</w:t>
            </w:r>
            <w:r>
              <w:rPr>
                <w:color w:val="auto"/>
                <w:sz w:val="24"/>
                <w:szCs w:val="32"/>
                <w:highlight w:val="none"/>
              </w:rPr>
              <w:t>扣</w:t>
            </w:r>
            <w:r>
              <w:rPr>
                <w:rFonts w:hint="eastAsia"/>
                <w:color w:val="auto"/>
                <w:sz w:val="24"/>
                <w:szCs w:val="32"/>
                <w:highlight w:val="none"/>
                <w:lang w:val="en-US" w:eastAsia="zh-CN"/>
              </w:rPr>
              <w:t>1</w:t>
            </w:r>
            <w:r>
              <w:rPr>
                <w:color w:val="auto"/>
                <w:sz w:val="24"/>
                <w:szCs w:val="32"/>
                <w:highlight w:val="none"/>
              </w:rPr>
              <w:t>分，</w:t>
            </w:r>
            <w:r>
              <w:rPr>
                <w:rFonts w:hint="eastAsia"/>
                <w:color w:val="auto"/>
                <w:sz w:val="24"/>
                <w:szCs w:val="32"/>
                <w:highlight w:val="none"/>
                <w:lang w:val="en-US" w:eastAsia="zh-CN"/>
              </w:rPr>
              <w:t>样品提供不全的每有一项扣1分，</w:t>
            </w:r>
            <w:r>
              <w:rPr>
                <w:color w:val="auto"/>
                <w:sz w:val="24"/>
                <w:szCs w:val="32"/>
                <w:highlight w:val="none"/>
              </w:rPr>
              <w:t>扣完为止</w:t>
            </w:r>
            <w:r>
              <w:rPr>
                <w:rFonts w:hint="eastAsia"/>
                <w:color w:val="auto"/>
                <w:sz w:val="24"/>
                <w:szCs w:val="32"/>
                <w:highlight w:val="none"/>
              </w:rPr>
              <w:t>。未提供样品的不得分。</w:t>
            </w:r>
          </w:p>
        </w:tc>
      </w:tr>
      <w:tr w14:paraId="1249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Merge w:val="continue"/>
            <w:vAlign w:val="center"/>
          </w:tcPr>
          <w:p w14:paraId="4B59748F">
            <w:pPr>
              <w:spacing w:line="360" w:lineRule="auto"/>
              <w:jc w:val="center"/>
              <w:rPr>
                <w:rFonts w:ascii="宋体" w:hAnsi="宋体" w:cs="宋体"/>
                <w:color w:val="auto"/>
                <w:sz w:val="24"/>
                <w:szCs w:val="32"/>
                <w:highlight w:val="none"/>
              </w:rPr>
            </w:pPr>
          </w:p>
        </w:tc>
        <w:tc>
          <w:tcPr>
            <w:tcW w:w="612" w:type="pct"/>
            <w:vAlign w:val="center"/>
          </w:tcPr>
          <w:p w14:paraId="706D60BB">
            <w:pPr>
              <w:spacing w:line="360" w:lineRule="auto"/>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供货方案及质量管理方案</w:t>
            </w:r>
          </w:p>
          <w:p w14:paraId="33A14A2D">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分</w:t>
            </w:r>
          </w:p>
        </w:tc>
        <w:tc>
          <w:tcPr>
            <w:tcW w:w="3992" w:type="pct"/>
            <w:vAlign w:val="center"/>
          </w:tcPr>
          <w:p w14:paraId="0A0733A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1.对供应商供货方案进行综合评价，包括但不限于供货组织、供货进度、应急供货等方面。方案完整具体、组织合理、切实可行、有针对性、有应急供货措施，得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p w14:paraId="2894A0E5">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2.对质量管理方案进行综合评价，包括但不限于质量管理制度、质量保证措施等方面。方案完整具体，切实保障供货质量，得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tc>
      </w:tr>
      <w:tr w14:paraId="5DD9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394" w:type="pct"/>
            <w:vMerge w:val="restart"/>
            <w:vAlign w:val="center"/>
          </w:tcPr>
          <w:p w14:paraId="5F252EF1">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商务部分</w:t>
            </w:r>
          </w:p>
          <w:p w14:paraId="7E355916">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w:t>
            </w:r>
          </w:p>
        </w:tc>
        <w:tc>
          <w:tcPr>
            <w:tcW w:w="612" w:type="pct"/>
            <w:vAlign w:val="center"/>
          </w:tcPr>
          <w:p w14:paraId="3397145B">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rPr>
              <w:t>售后服务</w:t>
            </w:r>
          </w:p>
          <w:p w14:paraId="516336E9">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w:t>
            </w:r>
          </w:p>
        </w:tc>
        <w:tc>
          <w:tcPr>
            <w:tcW w:w="3992" w:type="pct"/>
            <w:vAlign w:val="center"/>
          </w:tcPr>
          <w:p w14:paraId="666C281A">
            <w:pPr>
              <w:spacing w:line="360" w:lineRule="auto"/>
              <w:ind w:left="-69" w:leftChars="-33" w:firstLine="9" w:firstLineChars="4"/>
              <w:rPr>
                <w:rFonts w:ascii="宋体" w:hAnsi="宋体" w:cs="宋体"/>
                <w:b/>
                <w:color w:val="auto"/>
                <w:sz w:val="24"/>
                <w:szCs w:val="32"/>
                <w:highlight w:val="none"/>
              </w:rPr>
            </w:pPr>
            <w:r>
              <w:rPr>
                <w:rFonts w:hint="eastAsia" w:ascii="宋体" w:hAnsi="宋体" w:cs="宋体"/>
                <w:color w:val="auto"/>
                <w:sz w:val="24"/>
                <w:szCs w:val="32"/>
                <w:highlight w:val="none"/>
              </w:rPr>
              <w:t>对供应商服务机构设置、服务方案（不限于服务承诺、服务体系、服务人员配置、响应时间、响应程度，解决问题的能力等）进行综合评价。服务机构设置完整、合理，服务方案详细、切实可行、有针对性，得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分；每有一处瑕疵或不足扣0.5分，扣完为止。未提供的不得分。</w:t>
            </w:r>
          </w:p>
        </w:tc>
      </w:tr>
      <w:tr w14:paraId="01F6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94" w:type="pct"/>
            <w:vMerge w:val="continue"/>
            <w:vAlign w:val="center"/>
          </w:tcPr>
          <w:p w14:paraId="4BC02FBC">
            <w:pPr>
              <w:spacing w:line="360" w:lineRule="auto"/>
              <w:jc w:val="center"/>
              <w:rPr>
                <w:rFonts w:ascii="宋体" w:hAnsi="宋体" w:cs="宋体"/>
                <w:color w:val="auto"/>
                <w:sz w:val="24"/>
                <w:szCs w:val="32"/>
                <w:highlight w:val="none"/>
              </w:rPr>
            </w:pPr>
          </w:p>
        </w:tc>
        <w:tc>
          <w:tcPr>
            <w:tcW w:w="612" w:type="pct"/>
            <w:vAlign w:val="center"/>
          </w:tcPr>
          <w:p w14:paraId="61F87B3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增值服务3分</w:t>
            </w:r>
          </w:p>
        </w:tc>
        <w:tc>
          <w:tcPr>
            <w:tcW w:w="3992" w:type="pct"/>
            <w:vAlign w:val="center"/>
          </w:tcPr>
          <w:p w14:paraId="6FFEB25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供应商提供增值服务，由磋商小组认可为实质性条款的，每提供1条得1分，最多得3分。</w:t>
            </w:r>
          </w:p>
        </w:tc>
      </w:tr>
    </w:tbl>
    <w:p w14:paraId="33CCFAEA">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p>
    <w:p w14:paraId="6A96E676">
      <w:pPr>
        <w:pStyle w:val="10"/>
        <w:jc w:val="center"/>
        <w:rPr>
          <w:rFonts w:hint="default" w:ascii="仿宋" w:hAnsi="仿宋" w:eastAsia="仿宋" w:cs="仿宋"/>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EB0BBA"/>
    <w:rsid w:val="0DC7530A"/>
    <w:rsid w:val="17D667F5"/>
    <w:rsid w:val="194E74DA"/>
    <w:rsid w:val="1A0C303A"/>
    <w:rsid w:val="1BFF47FF"/>
    <w:rsid w:val="1E8F2F26"/>
    <w:rsid w:val="246128D4"/>
    <w:rsid w:val="27CC50F7"/>
    <w:rsid w:val="27D86AE1"/>
    <w:rsid w:val="2B1058F9"/>
    <w:rsid w:val="2D8E211C"/>
    <w:rsid w:val="34750D1D"/>
    <w:rsid w:val="365C09E0"/>
    <w:rsid w:val="37950833"/>
    <w:rsid w:val="399A22EF"/>
    <w:rsid w:val="3D7D1B43"/>
    <w:rsid w:val="3F163D1F"/>
    <w:rsid w:val="431C2E9C"/>
    <w:rsid w:val="49FE730D"/>
    <w:rsid w:val="4B6C2A7D"/>
    <w:rsid w:val="506D01FF"/>
    <w:rsid w:val="5076386E"/>
    <w:rsid w:val="50D41344"/>
    <w:rsid w:val="52736709"/>
    <w:rsid w:val="58F06AF5"/>
    <w:rsid w:val="5ACF2987"/>
    <w:rsid w:val="62071364"/>
    <w:rsid w:val="62960B4F"/>
    <w:rsid w:val="644F31C6"/>
    <w:rsid w:val="6569254B"/>
    <w:rsid w:val="669D24F1"/>
    <w:rsid w:val="68D11121"/>
    <w:rsid w:val="6C004545"/>
    <w:rsid w:val="6F705841"/>
    <w:rsid w:val="78F36F11"/>
    <w:rsid w:val="797D7F1B"/>
    <w:rsid w:val="7D936BF4"/>
    <w:rsid w:val="7F2A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8"/>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1">
    <w:name w:val="font21"/>
    <w:basedOn w:val="16"/>
    <w:autoRedefine/>
    <w:qFormat/>
    <w:uiPriority w:val="0"/>
    <w:rPr>
      <w:rFonts w:hint="eastAsia" w:ascii="宋体" w:hAnsi="宋体" w:eastAsia="宋体" w:cs="宋体"/>
      <w:color w:val="000000"/>
      <w:sz w:val="18"/>
      <w:szCs w:val="18"/>
      <w:u w:val="none"/>
    </w:rPr>
  </w:style>
  <w:style w:type="paragraph" w:styleId="22">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3">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textAlignment w:val="baseline"/>
    </w:pPr>
    <w:rPr>
      <w:rFonts w:ascii="Calibri" w:hAnsi="Calibri"/>
    </w:rPr>
  </w:style>
  <w:style w:type="character" w:customStyle="1" w:styleId="26">
    <w:name w:val="NormalCharacter"/>
    <w:link w:val="27"/>
    <w:qFormat/>
    <w:uiPriority w:val="0"/>
    <w:rPr>
      <w:rFonts w:asciiTheme="minorHAnsi" w:hAnsiTheme="minorHAnsi" w:eastAsiaTheme="minorEastAsia" w:cstheme="minorBidi"/>
      <w:sz w:val="22"/>
      <w14:ligatures w14:val="standardContextual"/>
    </w:rPr>
  </w:style>
  <w:style w:type="paragraph" w:customStyle="1" w:styleId="27">
    <w:name w:val="UserStyle_3"/>
    <w:basedOn w:val="1"/>
    <w:link w:val="26"/>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8">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2491</Words>
  <Characters>2544</Characters>
  <Lines>0</Lines>
  <Paragraphs>0</Paragraphs>
  <TotalTime>0</TotalTime>
  <ScaleCrop>false</ScaleCrop>
  <LinksUpToDate>false</LinksUpToDate>
  <CharactersWithSpaces>2566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2025-11-25T04:37:14Z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7DC04BC3C31249708CE5EEA76412B3FC_13</vt:lpwstr>
  </property>
  <property fmtid="{D5CDD505-2E9C-101B-9397-08002B2CF9AE}" pid="4" name="KSOTemplateDocerSaveRecord">
    <vt:lpwstr>eyJoZGlkIjoiYWVmNDFmMzZlMzEwYWZhZDQyNmI4YTVlNDQyNjQyNDgiLCJ1c2VySWQiOiIzMDcwMjEzNTAifQ==</vt:lpwstr>
  </property>
</Properties>
</file>