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EC515">
      <w:pPr>
        <w:spacing w:line="520" w:lineRule="atLeas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附件1：报名表</w:t>
      </w:r>
    </w:p>
    <w:p w14:paraId="4044F9A1">
      <w:pPr>
        <w:pStyle w:val="7"/>
        <w:spacing w:line="520" w:lineRule="atLeast"/>
        <w:jc w:val="center"/>
        <w:rPr>
          <w:rFonts w:ascii="仿宋_GB2312" w:hAnsi="仿宋_GB2312" w:eastAsia="仿宋_GB2312" w:cs="仿宋_GB2312"/>
          <w:b/>
          <w:bCs/>
          <w:color w:val="000000" w:themeColor="text1"/>
          <w:sz w:val="32"/>
          <w:szCs w:val="32"/>
          <w14:textFill>
            <w14:solidFill>
              <w14:schemeClr w14:val="tx1"/>
            </w14:solidFill>
          </w14:textFill>
        </w:rPr>
      </w:pPr>
    </w:p>
    <w:p w14:paraId="25959EF8">
      <w:pPr>
        <w:pStyle w:val="7"/>
        <w:spacing w:line="520" w:lineRule="atLeast"/>
        <w:jc w:val="center"/>
        <w:rPr>
          <w:rFonts w:ascii="仿宋_GB2312" w:hAnsi="仿宋_GB2312" w:eastAsia="仿宋_GB2312" w:cs="仿宋_GB2312"/>
          <w:b/>
          <w:bCs/>
          <w:color w:val="000000" w:themeColor="text1"/>
          <w:sz w:val="32"/>
          <w:szCs w:val="32"/>
          <w14:textFill>
            <w14:solidFill>
              <w14:schemeClr w14:val="tx1"/>
            </w14:solidFill>
          </w14:textFill>
        </w:rPr>
      </w:pPr>
      <w:bookmarkStart w:id="0" w:name="_GoBack"/>
      <w:bookmarkEnd w:id="0"/>
      <w:r>
        <w:rPr>
          <w:rFonts w:hint="eastAsia" w:ascii="仿宋_GB2312" w:hAnsi="仿宋_GB2312" w:eastAsia="仿宋_GB2312" w:cs="仿宋_GB2312"/>
          <w:b/>
          <w:bCs/>
          <w:color w:val="000000" w:themeColor="text1"/>
          <w:sz w:val="32"/>
          <w:szCs w:val="32"/>
          <w14:textFill>
            <w14:solidFill>
              <w14:schemeClr w14:val="tx1"/>
            </w14:solidFill>
          </w14:textFill>
        </w:rPr>
        <w:t>报名表</w:t>
      </w:r>
    </w:p>
    <w:p w14:paraId="31F7A91D">
      <w:pPr>
        <w:pStyle w:val="7"/>
        <w:spacing w:line="520" w:lineRule="atLeast"/>
        <w:rPr>
          <w:rFonts w:ascii="仿宋_GB2312" w:hAnsi="仿宋_GB2312" w:eastAsia="仿宋_GB2312" w:cs="仿宋_GB2312"/>
          <w:b/>
          <w:bCs/>
          <w:color w:val="000000" w:themeColor="text1"/>
          <w:sz w:val="32"/>
          <w:szCs w:val="32"/>
          <w14:textFill>
            <w14:solidFill>
              <w14:schemeClr w14:val="tx1"/>
            </w14:solidFill>
          </w14:textFill>
        </w:rPr>
      </w:pPr>
    </w:p>
    <w:p w14:paraId="1B98AD4F">
      <w:pPr>
        <w:pStyle w:val="7"/>
        <w:spacing w:line="520" w:lineRule="atLeast"/>
        <w:jc w:val="lef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color w:val="000000" w:themeColor="text1"/>
          <w:sz w:val="32"/>
          <w:szCs w:val="32"/>
          <w14:textFill>
            <w14:solidFill>
              <w14:schemeClr w14:val="tx1"/>
            </w14:solidFill>
          </w14:textFill>
        </w:rPr>
        <w:t xml:space="preserve">SEK2026012 </w:t>
      </w:r>
    </w:p>
    <w:p w14:paraId="6F97D81E">
      <w:pPr>
        <w:pStyle w:val="7"/>
        <w:spacing w:line="520" w:lineRule="atLeast"/>
        <w:ind w:right="-525" w:rightChars="-25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项目名称：</w:t>
      </w:r>
      <w:r>
        <w:rPr>
          <w:rFonts w:hint="eastAsia" w:ascii="仿宋_GB2312" w:hAnsi="仿宋_GB2312" w:eastAsia="仿宋_GB2312" w:cs="仿宋_GB2312"/>
          <w:color w:val="000000" w:themeColor="text1"/>
          <w:sz w:val="32"/>
          <w:szCs w:val="32"/>
          <w14:textFill>
            <w14:solidFill>
              <w14:schemeClr w14:val="tx1"/>
            </w14:solidFill>
          </w14:textFill>
        </w:rPr>
        <w:t>山东省第二康复医院3号楼及8号楼装修改造监理服务采购项目</w:t>
      </w:r>
    </w:p>
    <w:p w14:paraId="23FF901B">
      <w:pPr>
        <w:pStyle w:val="7"/>
        <w:spacing w:line="520" w:lineRule="atLeast"/>
        <w:ind w:firstLine="1600" w:firstLineChars="500"/>
        <w:jc w:val="left"/>
        <w:rPr>
          <w:rFonts w:ascii="仿宋_GB2312" w:hAnsi="仿宋_GB2312" w:eastAsia="仿宋_GB2312" w:cs="仿宋_GB2312"/>
          <w:color w:val="000000" w:themeColor="text1"/>
          <w:sz w:val="32"/>
          <w:szCs w:val="32"/>
          <w14:textFill>
            <w14:solidFill>
              <w14:schemeClr w14:val="tx1"/>
            </w14:solidFill>
          </w14:textFill>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6390"/>
      </w:tblGrid>
      <w:tr w14:paraId="166A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38C80152">
            <w:pPr>
              <w:pStyle w:val="7"/>
              <w:spacing w:line="320" w:lineRule="atLeas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单位名称</w:t>
            </w:r>
          </w:p>
        </w:tc>
        <w:tc>
          <w:tcPr>
            <w:tcW w:w="6390" w:type="dxa"/>
            <w:vAlign w:val="center"/>
          </w:tcPr>
          <w:p w14:paraId="64DA5514">
            <w:pPr>
              <w:pStyle w:val="7"/>
              <w:spacing w:line="320" w:lineRule="atLeast"/>
              <w:jc w:val="center"/>
              <w:rPr>
                <w:rFonts w:ascii="仿宋_GB2312" w:hAnsi="仿宋_GB2312" w:eastAsia="仿宋_GB2312" w:cs="仿宋_GB2312"/>
                <w:color w:val="000000" w:themeColor="text1"/>
                <w:sz w:val="24"/>
                <w:szCs w:val="24"/>
                <w14:textFill>
                  <w14:solidFill>
                    <w14:schemeClr w14:val="tx1"/>
                  </w14:solidFill>
                </w14:textFill>
              </w:rPr>
            </w:pPr>
          </w:p>
        </w:tc>
      </w:tr>
      <w:tr w14:paraId="0944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661152AA">
            <w:pPr>
              <w:pStyle w:val="7"/>
              <w:spacing w:line="320" w:lineRule="atLeas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联系人</w:t>
            </w:r>
          </w:p>
        </w:tc>
        <w:tc>
          <w:tcPr>
            <w:tcW w:w="6390" w:type="dxa"/>
            <w:vAlign w:val="center"/>
          </w:tcPr>
          <w:p w14:paraId="4EB5D57D">
            <w:pPr>
              <w:pStyle w:val="7"/>
              <w:spacing w:line="320" w:lineRule="atLeast"/>
              <w:jc w:val="center"/>
              <w:rPr>
                <w:rFonts w:ascii="仿宋_GB2312" w:hAnsi="仿宋_GB2312" w:eastAsia="仿宋_GB2312" w:cs="仿宋_GB2312"/>
                <w:color w:val="000000" w:themeColor="text1"/>
                <w:sz w:val="24"/>
                <w:szCs w:val="24"/>
                <w14:textFill>
                  <w14:solidFill>
                    <w14:schemeClr w14:val="tx1"/>
                  </w14:solidFill>
                </w14:textFill>
              </w:rPr>
            </w:pPr>
          </w:p>
        </w:tc>
      </w:tr>
      <w:tr w14:paraId="2409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6832AF11">
            <w:pPr>
              <w:pStyle w:val="7"/>
              <w:spacing w:line="320" w:lineRule="atLeas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联系方式</w:t>
            </w:r>
          </w:p>
        </w:tc>
        <w:tc>
          <w:tcPr>
            <w:tcW w:w="6390" w:type="dxa"/>
            <w:vAlign w:val="center"/>
          </w:tcPr>
          <w:p w14:paraId="2C335526">
            <w:pPr>
              <w:pStyle w:val="7"/>
              <w:spacing w:line="320" w:lineRule="atLeast"/>
              <w:jc w:val="center"/>
              <w:rPr>
                <w:rFonts w:ascii="仿宋_GB2312" w:hAnsi="仿宋_GB2312" w:eastAsia="仿宋_GB2312" w:cs="仿宋_GB2312"/>
                <w:color w:val="000000" w:themeColor="text1"/>
                <w:sz w:val="24"/>
                <w:szCs w:val="24"/>
                <w14:textFill>
                  <w14:solidFill>
                    <w14:schemeClr w14:val="tx1"/>
                  </w14:solidFill>
                </w14:textFill>
              </w:rPr>
            </w:pPr>
          </w:p>
        </w:tc>
      </w:tr>
      <w:tr w14:paraId="2FA2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347AAC1F">
            <w:pPr>
              <w:pStyle w:val="7"/>
              <w:spacing w:line="320" w:lineRule="atLeast"/>
              <w:jc w:val="center"/>
              <w:rPr>
                <w:rFonts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邮箱</w:t>
            </w:r>
          </w:p>
        </w:tc>
        <w:tc>
          <w:tcPr>
            <w:tcW w:w="6390" w:type="dxa"/>
            <w:vAlign w:val="center"/>
          </w:tcPr>
          <w:p w14:paraId="7923132C">
            <w:pPr>
              <w:pStyle w:val="7"/>
              <w:spacing w:line="320" w:lineRule="atLeast"/>
              <w:jc w:val="center"/>
              <w:rPr>
                <w:rFonts w:ascii="仿宋_GB2312" w:hAnsi="仿宋_GB2312" w:eastAsia="仿宋_GB2312" w:cs="仿宋_GB2312"/>
                <w:color w:val="000000" w:themeColor="text1"/>
                <w:sz w:val="24"/>
                <w:szCs w:val="24"/>
                <w14:textFill>
                  <w14:solidFill>
                    <w14:schemeClr w14:val="tx1"/>
                  </w14:solidFill>
                </w14:textFill>
              </w:rPr>
            </w:pPr>
          </w:p>
        </w:tc>
      </w:tr>
      <w:tr w14:paraId="4A1E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4998D1A2">
            <w:pPr>
              <w:pStyle w:val="7"/>
              <w:spacing w:line="320" w:lineRule="atLeast"/>
              <w:jc w:val="center"/>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地址</w:t>
            </w:r>
          </w:p>
        </w:tc>
        <w:tc>
          <w:tcPr>
            <w:tcW w:w="6390" w:type="dxa"/>
            <w:vAlign w:val="center"/>
          </w:tcPr>
          <w:p w14:paraId="20F46815">
            <w:pPr>
              <w:pStyle w:val="7"/>
              <w:spacing w:line="320" w:lineRule="atLeast"/>
              <w:jc w:val="center"/>
              <w:rPr>
                <w:rFonts w:ascii="仿宋_GB2312" w:hAnsi="仿宋_GB2312" w:eastAsia="仿宋_GB2312" w:cs="仿宋_GB2312"/>
                <w:color w:val="000000" w:themeColor="text1"/>
                <w:sz w:val="24"/>
                <w:szCs w:val="24"/>
                <w14:textFill>
                  <w14:solidFill>
                    <w14:schemeClr w14:val="tx1"/>
                  </w14:solidFill>
                </w14:textFill>
              </w:rPr>
            </w:pPr>
          </w:p>
        </w:tc>
      </w:tr>
    </w:tbl>
    <w:p w14:paraId="5E673F7D">
      <w:pPr>
        <w:pStyle w:val="7"/>
        <w:spacing w:line="520" w:lineRule="atLeast"/>
        <w:jc w:val="center"/>
        <w:rPr>
          <w:rFonts w:ascii="仿宋_GB2312" w:hAnsi="仿宋_GB2312" w:eastAsia="仿宋_GB2312" w:cs="仿宋_GB2312"/>
          <w:b/>
          <w:bCs/>
          <w:color w:val="000000" w:themeColor="text1"/>
          <w:sz w:val="32"/>
          <w:szCs w:val="32"/>
          <w14:textFill>
            <w14:solidFill>
              <w14:schemeClr w14:val="tx1"/>
            </w14:solidFill>
          </w14:textFill>
        </w:rPr>
      </w:pPr>
    </w:p>
    <w:p w14:paraId="17354222">
      <w:pPr>
        <w:pStyle w:val="7"/>
        <w:spacing w:line="520" w:lineRule="atLeast"/>
        <w:rPr>
          <w:rFonts w:ascii="仿宋_GB2312" w:hAnsi="仿宋_GB2312" w:eastAsia="仿宋_GB2312" w:cs="仿宋_GB2312"/>
          <w:b/>
          <w:bCs/>
          <w:color w:val="000000" w:themeColor="text1"/>
          <w:sz w:val="32"/>
          <w:szCs w:val="32"/>
          <w14:textFill>
            <w14:solidFill>
              <w14:schemeClr w14:val="tx1"/>
            </w14:solidFill>
          </w14:textFill>
        </w:rPr>
      </w:pPr>
    </w:p>
    <w:p w14:paraId="6AEE3B7C">
      <w:pPr>
        <w:pStyle w:val="7"/>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单位名称（公章）：</w:t>
      </w:r>
    </w:p>
    <w:p w14:paraId="60F35A07">
      <w:pPr>
        <w:pStyle w:val="7"/>
        <w:rPr>
          <w:rFonts w:ascii="仿宋_GB2312" w:hAnsi="仿宋_GB2312" w:eastAsia="仿宋_GB2312" w:cs="仿宋_GB2312"/>
          <w:color w:val="000000" w:themeColor="text1"/>
          <w:sz w:val="28"/>
          <w:szCs w:val="28"/>
          <w14:textFill>
            <w14:solidFill>
              <w14:schemeClr w14:val="tx1"/>
            </w14:solidFill>
          </w14:textFill>
        </w:rPr>
      </w:pPr>
    </w:p>
    <w:p w14:paraId="52903A6B">
      <w:pPr>
        <w:pStyle w:val="7"/>
        <w:rPr>
          <w:rFonts w:ascii="仿宋_GB2312" w:hAnsi="仿宋_GB2312" w:eastAsia="仿宋_GB2312" w:cs="仿宋_GB2312"/>
          <w:color w:val="000000" w:themeColor="text1"/>
          <w:sz w:val="28"/>
          <w:szCs w:val="28"/>
          <w14:textFill>
            <w14:solidFill>
              <w14:schemeClr w14:val="tx1"/>
            </w14:solidFill>
          </w14:textFill>
        </w:rPr>
      </w:pPr>
    </w:p>
    <w:p w14:paraId="5452ED98">
      <w:pPr>
        <w:pStyle w:val="7"/>
        <w:rPr>
          <w:rFonts w:ascii="仿宋_GB2312" w:hAnsi="仿宋_GB2312" w:eastAsia="仿宋_GB2312" w:cs="仿宋_GB2312"/>
          <w:color w:val="000000" w:themeColor="text1"/>
          <w:sz w:val="28"/>
          <w:szCs w:val="28"/>
          <w14:textFill>
            <w14:solidFill>
              <w14:schemeClr w14:val="tx1"/>
            </w14:solidFill>
          </w14:textFill>
        </w:rPr>
        <w:sectPr>
          <w:footerReference r:id="rId3" w:type="default"/>
          <w:pgSz w:w="11906" w:h="16838"/>
          <w:pgMar w:top="1270" w:right="1800" w:bottom="1270" w:left="1800" w:header="851" w:footer="992" w:gutter="0"/>
          <w:cols w:space="425" w:num="1"/>
          <w:docGrid w:type="lines" w:linePitch="312" w:charSpace="0"/>
        </w:sectPr>
      </w:pPr>
      <w:r>
        <w:rPr>
          <w:rFonts w:hint="eastAsia" w:ascii="仿宋_GB2312" w:hAnsi="仿宋_GB2312" w:eastAsia="仿宋_GB2312" w:cs="仿宋_GB2312"/>
          <w:color w:val="000000" w:themeColor="text1"/>
          <w:sz w:val="28"/>
          <w:szCs w:val="28"/>
          <w14:textFill>
            <w14:solidFill>
              <w14:schemeClr w14:val="tx1"/>
            </w14:solidFill>
          </w14:textFill>
        </w:rPr>
        <w:t>日期：       年     月    日</w:t>
      </w:r>
    </w:p>
    <w:p w14:paraId="5509B80C">
      <w:pPr>
        <w:pStyle w:val="5"/>
        <w:spacing w:line="520" w:lineRule="atLeast"/>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附件2：要求</w:t>
      </w:r>
    </w:p>
    <w:p w14:paraId="5CA3BFF5">
      <w:pPr>
        <w:pStyle w:val="5"/>
        <w:jc w:val="center"/>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第一部分 采购需求</w:t>
      </w:r>
    </w:p>
    <w:p w14:paraId="53EE8540">
      <w:pPr>
        <w:pStyle w:val="4"/>
        <w:spacing w:line="360" w:lineRule="auto"/>
        <w:ind w:firstLine="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14:paraId="138757DB">
      <w:pPr>
        <w:widowControl/>
        <w:wordWrap w:val="0"/>
        <w:spacing w:line="52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1.1项目名称：山东省第二康复医院3号楼及8号楼装修改造项目监理服务采购</w:t>
      </w:r>
    </w:p>
    <w:p w14:paraId="3F2942E4">
      <w:pPr>
        <w:widowControl/>
        <w:wordWrap w:val="0"/>
        <w:spacing w:line="52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1.2项目地点：位于山东省泰安市泰山区擂鼓石大街南侧、虎山路东侧（山东省第二康复医院院内）</w:t>
      </w:r>
    </w:p>
    <w:p w14:paraId="4DBBF994">
      <w:pPr>
        <w:widowControl/>
        <w:wordWrap w:val="0"/>
        <w:spacing w:line="520" w:lineRule="exact"/>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1.3监理服务期：服务周期随施工工期，直至工程全部竣工验收合格、材料归档为止。3号楼及8号楼装修改造项目计划施工工期60日历天。</w:t>
      </w:r>
    </w:p>
    <w:p w14:paraId="7282A505">
      <w:pPr>
        <w:pStyle w:val="4"/>
        <w:numPr>
          <w:ilvl w:val="0"/>
          <w:numId w:val="1"/>
        </w:numPr>
        <w:spacing w:line="360" w:lineRule="auto"/>
        <w:ind w:firstLine="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服务内容</w:t>
      </w:r>
    </w:p>
    <w:p w14:paraId="2C3D244F">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为3号楼及8号楼装修改造项目开展全过程工程监理服务，监理工作内容包括但不限于以下内容：</w:t>
      </w:r>
    </w:p>
    <w:p w14:paraId="2E543F7D">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ascii="仿宋_GB2312" w:hAnsi="仿宋_GB2312" w:eastAsia="仿宋_GB2312" w:cs="仿宋_GB2312"/>
          <w:sz w:val="28"/>
          <w:szCs w:val="28"/>
        </w:rPr>
        <w:t>施工准备阶段</w:t>
      </w:r>
    </w:p>
    <w:p w14:paraId="1D8EEE7E">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协助建设单位审查设计图纸的完整性、合理性和可施工性，提出优化建议，明确施工要求和技术标准。</w:t>
      </w:r>
    </w:p>
    <w:p w14:paraId="5B20CA18">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审查施工单位提交的施工组织设计、施工方案、进度计划等，提出修改意见，确保方案合理可行，符合工程质量和安全要求。</w:t>
      </w:r>
    </w:p>
    <w:p w14:paraId="375FC037">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检查施工单位的施工准备情况，包括人员、设备、材料、场地等，确认具备开工条件后，下达开工令。</w:t>
      </w:r>
    </w:p>
    <w:p w14:paraId="3D5A2652">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2.施工阶段的质量控制 </w:t>
      </w:r>
    </w:p>
    <w:p w14:paraId="76245A95">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⑴对隐蔽工程控制。 </w:t>
      </w:r>
    </w:p>
    <w:p w14:paraId="13D2FA69">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⑵对重点工程质量控制。 </w:t>
      </w:r>
    </w:p>
    <w:p w14:paraId="59493B70">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⑶对施工测量、放样等进行检查。 </w:t>
      </w:r>
    </w:p>
    <w:p w14:paraId="61EBA097">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⑷检查确认进入现场的主要工程材料、构配件和设备质量。 </w:t>
      </w:r>
    </w:p>
    <w:p w14:paraId="60B96175">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⑸监督施工单位按照施工规范、设计图纸要求进行施工，严格执行施工合同； </w:t>
      </w:r>
    </w:p>
    <w:p w14:paraId="3184B0FE">
      <w:pPr>
        <w:pStyle w:val="4"/>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（6）检查施工单位的检验测试仪器、设备、度量衡器具等在有效期内使用，以保证计量资料准确； </w:t>
      </w:r>
    </w:p>
    <w:p w14:paraId="26229319">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（7）监督施工单位认真处理施工中发生的一般质量事故，并认真做好监理记录； </w:t>
      </w:r>
    </w:p>
    <w:p w14:paraId="39A2289E">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（9）对大、重大质量事故及其他紧急情况，应及时报告医院,并配合建设单位向有关单位进行报告。 </w:t>
      </w:r>
    </w:p>
    <w:p w14:paraId="2800F4A3">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（10）对分项工程、分部工程进行质量验收，检查施工质量是否符合验收标准，对不合格工程要求施工单位整改，整改合格后方可进入下一道工序。</w:t>
      </w:r>
    </w:p>
    <w:p w14:paraId="05A47937">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2.施工阶段的进度控制 </w:t>
      </w:r>
    </w:p>
    <w:p w14:paraId="4C3209FF">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⑴监督施工单位严格按施工合同规定的工期组织施工； </w:t>
      </w:r>
    </w:p>
    <w:p w14:paraId="3037E432">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⑵检查施工单位的进度落实情况，跟踪工程实际进度，对比计划进度，及时发现进度偏差，分析原因，提出纠偏措施，及时向</w:t>
      </w:r>
      <w:r>
        <w:rPr>
          <w:rFonts w:hint="eastAsia" w:ascii="仿宋_GB2312" w:hAnsi="仿宋_GB2312" w:eastAsia="仿宋_GB2312" w:cs="仿宋_GB2312"/>
          <w:sz w:val="28"/>
          <w:szCs w:val="28"/>
          <w:lang w:val="en-US" w:eastAsia="zh-CN"/>
        </w:rPr>
        <w:t>医院</w:t>
      </w:r>
      <w:r>
        <w:rPr>
          <w:rFonts w:hint="eastAsia" w:ascii="仿宋_GB2312" w:hAnsi="仿宋_GB2312" w:eastAsia="仿宋_GB2312" w:cs="仿宋_GB2312"/>
          <w:sz w:val="28"/>
          <w:szCs w:val="28"/>
        </w:rPr>
        <w:t>报告施工计划执行情况、工程进度及存在的问题。</w:t>
      </w:r>
    </w:p>
    <w:p w14:paraId="5676BF11">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3.施工阶段的投资控制 </w:t>
      </w:r>
    </w:p>
    <w:p w14:paraId="629592DE">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⑴审查施工单位申报工程量计量清单； </w:t>
      </w:r>
    </w:p>
    <w:p w14:paraId="212630FB">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⑵审核工程变更。 </w:t>
      </w:r>
    </w:p>
    <w:p w14:paraId="42F3D9A2">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4.安全管理 </w:t>
      </w:r>
    </w:p>
    <w:p w14:paraId="329F8289">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⑴检查施工单位在工程项目上建立健全安全生产规章制度。 </w:t>
      </w:r>
    </w:p>
    <w:p w14:paraId="6A01DFA7">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⑵审批施工单位动火作业，定期巡检施工过程中危险性较大工程的作业情况。 </w:t>
      </w:r>
    </w:p>
    <w:p w14:paraId="574272D5">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⑶核查施工现场安全设施的验收手续</w:t>
      </w:r>
    </w:p>
    <w:p w14:paraId="7F430D90">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⑷检查施工现场各种安全标志和安全防护措施是否符合强制性标准要求。 </w:t>
      </w:r>
    </w:p>
    <w:p w14:paraId="734F8EF1">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⑸监督施工单位按照施工组织设计中的安全技术措施和专项施工方案组织施工，及时制止违规施工作业。 </w:t>
      </w:r>
    </w:p>
    <w:p w14:paraId="7EB8B36C">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⑹督促施工单位安全自查，并对自查情况抽查。 </w:t>
      </w:r>
    </w:p>
    <w:p w14:paraId="2916FD5C">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5.竣工验收阶段建设监理工作的主要内容： </w:t>
      </w:r>
    </w:p>
    <w:p w14:paraId="2B944B47">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（1）督促、检查施工单位及时整理竣工文件和验收资料； </w:t>
      </w:r>
    </w:p>
    <w:p w14:paraId="7309E5E8">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（2）审查施工单位的竣工报告，提出工程质量评估报告； </w:t>
      </w:r>
    </w:p>
    <w:p w14:paraId="0C888DA3">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（3）参加业主组织的竣工验收。 </w:t>
      </w:r>
    </w:p>
    <w:p w14:paraId="3C08E180">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（4）合同执行情况的分析和跟踪管理； </w:t>
      </w:r>
    </w:p>
    <w:p w14:paraId="13165B4A">
      <w:pPr>
        <w:pStyle w:val="4"/>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（5）协助业主处理与工程有关的索赔事宜及合同争议事宜。 </w:t>
      </w:r>
    </w:p>
    <w:p w14:paraId="0DDEFFF1">
      <w:pPr>
        <w:pStyle w:val="4"/>
        <w:numPr>
          <w:ilvl w:val="0"/>
          <w:numId w:val="1"/>
        </w:numPr>
        <w:spacing w:line="360" w:lineRule="auto"/>
        <w:ind w:firstLine="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其他要求</w:t>
      </w:r>
    </w:p>
    <w:p w14:paraId="42A2846D">
      <w:pPr>
        <w:widowControl/>
        <w:wordWrap w:val="0"/>
        <w:spacing w:line="520" w:lineRule="exact"/>
        <w:ind w:firstLine="640"/>
        <w:rPr>
          <w:rFonts w:ascii="仿宋_GB2312" w:hAnsi="仿宋_GB2312" w:eastAsia="仿宋_GB2312" w:cs="仿宋_GB2312"/>
          <w:sz w:val="28"/>
          <w:szCs w:val="28"/>
        </w:rPr>
      </w:pPr>
      <w:r>
        <w:rPr>
          <w:rFonts w:ascii="仿宋_GB2312" w:hAnsi="仿宋_GB2312" w:eastAsia="仿宋_GB2312" w:cs="仿宋_GB2312"/>
          <w:sz w:val="28"/>
          <w:szCs w:val="28"/>
        </w:rPr>
        <w:t>质量要求：符合行业内现行质量验收标准，达到合格标准；符合国家、行业、山东省及泰安市有关技术规范、标准、规程等要求。</w:t>
      </w:r>
    </w:p>
    <w:p w14:paraId="7C4FB090">
      <w:pPr>
        <w:widowControl/>
        <w:wordWrap w:val="0"/>
        <w:spacing w:line="520" w:lineRule="exact"/>
        <w:ind w:firstLine="640"/>
        <w:rPr>
          <w:rFonts w:ascii="仿宋_GB2312" w:hAnsi="仿宋_GB2312" w:eastAsia="仿宋_GB2312" w:cs="仿宋_GB2312"/>
          <w:sz w:val="28"/>
          <w:szCs w:val="28"/>
        </w:rPr>
      </w:pPr>
      <w:r>
        <w:rPr>
          <w:rFonts w:ascii="仿宋_GB2312" w:hAnsi="仿宋_GB2312" w:eastAsia="仿宋_GB2312" w:cs="仿宋_GB2312"/>
          <w:sz w:val="28"/>
          <w:szCs w:val="28"/>
        </w:rPr>
        <w:t xml:space="preserve">技术要求 </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 xml:space="preserve">执行国家、省、市现行的建设工程施工及验收规范、施工技术标准、程序等，本文件虽未列举，但按国家有关规定应当执行的技术规定。 </w:t>
      </w:r>
    </w:p>
    <w:p w14:paraId="644A4578">
      <w:pPr>
        <w:widowControl/>
        <w:wordWrap w:val="0"/>
        <w:spacing w:line="520" w:lineRule="exact"/>
        <w:ind w:firstLine="640"/>
        <w:rPr>
          <w:rFonts w:ascii="仿宋_GB2312" w:hAnsi="仿宋_GB2312" w:eastAsia="仿宋_GB2312" w:cs="仿宋_GB2312"/>
          <w:sz w:val="28"/>
          <w:szCs w:val="28"/>
        </w:rPr>
      </w:pPr>
      <w:r>
        <w:rPr>
          <w:rFonts w:ascii="仿宋_GB2312" w:hAnsi="仿宋_GB2312" w:eastAsia="仿宋_GB2312" w:cs="仿宋_GB2312"/>
          <w:sz w:val="28"/>
          <w:szCs w:val="28"/>
        </w:rPr>
        <w:t xml:space="preserve">必须坚持以“质量第一、预防为主、一切用数据说话，科学、公正、守法”作为技术咨询原则，以“三控、三管、一协调”作为指导思想，对施工全过程进行监督、检查，协助采购人成功管理、协调相关工程任务。 </w:t>
      </w:r>
    </w:p>
    <w:p w14:paraId="30942ABD">
      <w:pPr>
        <w:widowControl/>
        <w:wordWrap w:val="0"/>
        <w:spacing w:line="520" w:lineRule="exact"/>
        <w:ind w:firstLine="640"/>
        <w:rPr>
          <w:rFonts w:ascii="仿宋_GB2312" w:hAnsi="仿宋_GB2312" w:eastAsia="仿宋_GB2312" w:cs="仿宋_GB2312"/>
          <w:b/>
          <w:bCs/>
          <w:sz w:val="28"/>
          <w:szCs w:val="28"/>
        </w:rPr>
      </w:pPr>
      <w:r>
        <w:rPr>
          <w:rFonts w:ascii="仿宋_GB2312" w:hAnsi="仿宋_GB2312" w:eastAsia="仿宋_GB2312" w:cs="仿宋_GB2312"/>
          <w:sz w:val="28"/>
          <w:szCs w:val="28"/>
        </w:rPr>
        <w:t xml:space="preserve"> 必须承诺</w:t>
      </w:r>
      <w:r>
        <w:rPr>
          <w:rFonts w:hint="eastAsia" w:ascii="仿宋_GB2312" w:hAnsi="仿宋_GB2312" w:eastAsia="仿宋_GB2312" w:cs="仿宋_GB2312"/>
          <w:sz w:val="28"/>
          <w:szCs w:val="28"/>
        </w:rPr>
        <w:t>并安排</w:t>
      </w:r>
      <w:r>
        <w:rPr>
          <w:rFonts w:ascii="仿宋_GB2312" w:hAnsi="仿宋_GB2312" w:eastAsia="仿宋_GB2312" w:cs="仿宋_GB2312"/>
          <w:sz w:val="28"/>
          <w:szCs w:val="28"/>
        </w:rPr>
        <w:t>监理人员</w:t>
      </w:r>
      <w:r>
        <w:rPr>
          <w:rFonts w:hint="eastAsia" w:ascii="仿宋_GB2312" w:hAnsi="仿宋_GB2312" w:eastAsia="仿宋_GB2312" w:cs="仿宋_GB2312"/>
          <w:sz w:val="28"/>
          <w:szCs w:val="28"/>
        </w:rPr>
        <w:t>每天</w:t>
      </w:r>
      <w:r>
        <w:rPr>
          <w:rFonts w:ascii="仿宋_GB2312" w:hAnsi="仿宋_GB2312" w:eastAsia="仿宋_GB2312" w:cs="仿宋_GB2312"/>
          <w:sz w:val="28"/>
          <w:szCs w:val="28"/>
        </w:rPr>
        <w:t>常驻施工现场，达到保证监理服务的目的，确保在施工现场，只要有施工活动，就必须有监理人员在场监督。</w:t>
      </w:r>
    </w:p>
    <w:p w14:paraId="001E053E">
      <w:pPr>
        <w:pStyle w:val="4"/>
        <w:spacing w:line="360" w:lineRule="auto"/>
        <w:ind w:firstLine="0"/>
        <w:rPr>
          <w:rFonts w:ascii="仿宋_GB2312" w:hAnsi="仿宋_GB2312" w:eastAsia="仿宋_GB2312" w:cs="仿宋_GB2312"/>
          <w:b/>
          <w:bCs/>
          <w:sz w:val="28"/>
          <w:szCs w:val="28"/>
        </w:rPr>
      </w:pPr>
    </w:p>
    <w:p w14:paraId="3AC3E559">
      <w:pPr>
        <w:ind w:firstLine="560" w:firstLineChars="200"/>
        <w:rPr>
          <w:rFonts w:ascii="仿宋_GB2312" w:hAnsi="仿宋_GB2312" w:eastAsia="仿宋_GB2312" w:cs="仿宋_GB2312"/>
          <w:sz w:val="28"/>
          <w:szCs w:val="28"/>
        </w:rPr>
      </w:pPr>
    </w:p>
    <w:p w14:paraId="1F3D5F5D">
      <w:pPr>
        <w:pStyle w:val="5"/>
        <w:spacing w:after="0" w:line="520" w:lineRule="exact"/>
        <w:ind w:firstLine="643" w:firstLineChars="200"/>
        <w:jc w:val="center"/>
        <w:rPr>
          <w:rFonts w:ascii="仿宋_GB2312" w:hAnsi="仿宋_GB2312" w:eastAsia="仿宋_GB2312" w:cs="仿宋_GB2312"/>
          <w:b/>
          <w:bCs/>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47C7F686">
      <w:pPr>
        <w:pStyle w:val="5"/>
        <w:spacing w:line="520" w:lineRule="atLeast"/>
        <w:jc w:val="center"/>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第二部分  响应文件要求</w:t>
      </w:r>
    </w:p>
    <w:p w14:paraId="1FE02C79">
      <w:pPr>
        <w:pStyle w:val="7"/>
        <w:spacing w:line="520" w:lineRule="atLeas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一、内容要求</w:t>
      </w:r>
    </w:p>
    <w:p w14:paraId="5847C706">
      <w:pPr>
        <w:pStyle w:val="7"/>
        <w:spacing w:line="520" w:lineRule="atLeas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1.营业执照副本及相关资质证明（复印件并加盖公章）</w:t>
      </w:r>
    </w:p>
    <w:p w14:paraId="1AE7CF37">
      <w:pPr>
        <w:pStyle w:val="7"/>
        <w:spacing w:line="520" w:lineRule="atLeas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2.法定代表人授权委托书，如法定代表人参加报价，提供法定代表人证明或身份证（复印件并加盖公章）</w:t>
      </w:r>
    </w:p>
    <w:p w14:paraId="4E1987DF">
      <w:pPr>
        <w:pStyle w:val="7"/>
        <w:spacing w:line="520" w:lineRule="atLeas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3.承诺函（见附件3）</w:t>
      </w:r>
    </w:p>
    <w:p w14:paraId="6EDD78C8">
      <w:pPr>
        <w:pStyle w:val="7"/>
        <w:spacing w:line="520" w:lineRule="atLeas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4.报价单（见附件4）</w:t>
      </w:r>
    </w:p>
    <w:p w14:paraId="792695C1">
      <w:pPr>
        <w:pStyle w:val="7"/>
        <w:spacing w:line="520" w:lineRule="atLeas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5.供应商认为有必要的其他材料（包括但不限于公司实力、服务方案、本项目人员配备情况等方面）</w:t>
      </w:r>
    </w:p>
    <w:p w14:paraId="0B477297">
      <w:pPr>
        <w:pStyle w:val="7"/>
        <w:spacing w:line="520" w:lineRule="atLeas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二、其他要求</w:t>
      </w:r>
    </w:p>
    <w:p w14:paraId="5F19B294">
      <w:pPr>
        <w:pStyle w:val="7"/>
        <w:spacing w:line="520" w:lineRule="atLeas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1.响应文件，一式三份，建议钉装或胶装。</w:t>
      </w:r>
    </w:p>
    <w:p w14:paraId="7527720C">
      <w:pPr>
        <w:pStyle w:val="7"/>
        <w:spacing w:line="520" w:lineRule="atLeas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2.响应文件做好目录和页码。</w:t>
      </w:r>
    </w:p>
    <w:p w14:paraId="5EC494E1">
      <w:pPr>
        <w:pStyle w:val="7"/>
        <w:spacing w:line="520" w:lineRule="atLeas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3.对响应文件密封情况不做要求。</w:t>
      </w:r>
    </w:p>
    <w:p w14:paraId="30866AB4">
      <w:pPr>
        <w:pStyle w:val="7"/>
        <w:spacing w:line="520" w:lineRule="atLeast"/>
        <w:rPr>
          <w:rFonts w:ascii="仿宋_GB2312" w:hAnsi="仿宋_GB2312" w:eastAsia="仿宋_GB2312" w:cs="仿宋_GB2312"/>
          <w:color w:val="000000" w:themeColor="text1"/>
          <w:sz w:val="32"/>
          <w:szCs w:val="32"/>
          <w14:textFill>
            <w14:solidFill>
              <w14:schemeClr w14:val="tx1"/>
            </w14:solidFill>
          </w14:textFill>
        </w:rPr>
      </w:pPr>
    </w:p>
    <w:p w14:paraId="57A90F2F">
      <w:pPr>
        <w:pStyle w:val="7"/>
        <w:spacing w:line="520" w:lineRule="atLeast"/>
        <w:rPr>
          <w:rFonts w:ascii="仿宋_GB2312" w:hAnsi="仿宋_GB2312" w:eastAsia="仿宋_GB2312" w:cs="仿宋_GB2312"/>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3AAC1A01">
      <w:pPr>
        <w:pStyle w:val="5"/>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附件3：承诺函</w:t>
      </w:r>
    </w:p>
    <w:p w14:paraId="1E8A7802">
      <w:pPr>
        <w:spacing w:line="560" w:lineRule="exact"/>
        <w:ind w:firstLine="723" w:firstLineChars="20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承诺函</w:t>
      </w:r>
    </w:p>
    <w:p w14:paraId="65BD7948">
      <w:pPr>
        <w:spacing w:line="520" w:lineRule="exact"/>
        <w:ind w:firstLine="640" w:firstLineChars="200"/>
        <w:rPr>
          <w:rFonts w:ascii="仿宋_GB2312" w:hAnsi="仿宋_GB2312" w:eastAsia="仿宋_GB2312" w:cs="仿宋_GB2312"/>
          <w:sz w:val="32"/>
          <w:szCs w:val="32"/>
        </w:rPr>
      </w:pPr>
    </w:p>
    <w:p w14:paraId="3B8A4791">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山东省第二康复医院：</w:t>
      </w:r>
    </w:p>
    <w:p w14:paraId="22FC4DC6">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我单位提交的相关资料以及表达的内容以及相关承诺，真实有效，我单位对以上材料的真实有效性负法律责任。</w:t>
      </w:r>
    </w:p>
    <w:p w14:paraId="67ADD365">
      <w:pPr>
        <w:spacing w:line="520" w:lineRule="exact"/>
        <w:ind w:firstLine="640" w:firstLineChars="200"/>
        <w:rPr>
          <w:rFonts w:ascii="仿宋_GB2312" w:hAnsi="仿宋_GB2312" w:eastAsia="仿宋_GB2312" w:cs="仿宋_GB2312"/>
          <w:sz w:val="32"/>
          <w:szCs w:val="32"/>
        </w:rPr>
      </w:pPr>
    </w:p>
    <w:p w14:paraId="0B6D9385">
      <w:pPr>
        <w:spacing w:line="520" w:lineRule="exact"/>
        <w:ind w:firstLine="640" w:firstLineChars="200"/>
        <w:rPr>
          <w:rFonts w:ascii="仿宋_GB2312" w:hAnsi="仿宋_GB2312" w:eastAsia="仿宋_GB2312" w:cs="仿宋_GB2312"/>
          <w:sz w:val="32"/>
          <w:szCs w:val="32"/>
        </w:rPr>
      </w:pPr>
    </w:p>
    <w:p w14:paraId="3CAE26C3">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单位：（公章）</w:t>
      </w:r>
    </w:p>
    <w:p w14:paraId="489C02C5">
      <w:pPr>
        <w:spacing w:line="520" w:lineRule="exact"/>
        <w:ind w:firstLine="640" w:firstLineChars="200"/>
        <w:rPr>
          <w:rFonts w:ascii="仿宋_GB2312" w:hAnsi="仿宋_GB2312" w:eastAsia="仿宋_GB2312" w:cs="仿宋_GB2312"/>
          <w:sz w:val="32"/>
          <w:szCs w:val="32"/>
        </w:rPr>
      </w:pPr>
    </w:p>
    <w:p w14:paraId="58CA3815">
      <w:pPr>
        <w:spacing w:line="520" w:lineRule="exact"/>
        <w:ind w:firstLine="3840" w:firstLineChars="1200"/>
        <w:rPr>
          <w:rFonts w:ascii="仿宋_GB2312" w:hAnsi="仿宋_GB2312" w:eastAsia="仿宋_GB2312" w:cs="仿宋_GB2312"/>
          <w:sz w:val="32"/>
          <w:szCs w:val="32"/>
        </w:rPr>
        <w:sectPr>
          <w:footerReference r:id="rId4"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年    月    日</w:t>
      </w:r>
    </w:p>
    <w:p w14:paraId="5C574D06">
      <w:pPr>
        <w:pStyle w:val="6"/>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附件4  报价单</w:t>
      </w:r>
    </w:p>
    <w:p w14:paraId="28FC53C6">
      <w:pPr>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报价单</w:t>
      </w:r>
    </w:p>
    <w:p w14:paraId="11104272">
      <w:pPr>
        <w:rPr>
          <w:rFonts w:ascii="仿宋_GB2312" w:hAnsi="仿宋_GB2312" w:eastAsia="仿宋_GB2312" w:cs="仿宋_GB2312"/>
          <w:sz w:val="22"/>
          <w:szCs w:val="22"/>
        </w:rPr>
      </w:pPr>
    </w:p>
    <w:tbl>
      <w:tblPr>
        <w:tblStyle w:val="12"/>
        <w:tblW w:w="9498" w:type="dxa"/>
        <w:jc w:val="center"/>
        <w:tblLayout w:type="autofit"/>
        <w:tblCellMar>
          <w:top w:w="0" w:type="dxa"/>
          <w:left w:w="108" w:type="dxa"/>
          <w:bottom w:w="0" w:type="dxa"/>
          <w:right w:w="108" w:type="dxa"/>
        </w:tblCellMar>
      </w:tblPr>
      <w:tblGrid>
        <w:gridCol w:w="969"/>
        <w:gridCol w:w="3282"/>
        <w:gridCol w:w="5247"/>
      </w:tblGrid>
      <w:tr w14:paraId="40840923">
        <w:tblPrEx>
          <w:tblCellMar>
            <w:top w:w="0" w:type="dxa"/>
            <w:left w:w="108" w:type="dxa"/>
            <w:bottom w:w="0" w:type="dxa"/>
            <w:right w:w="108" w:type="dxa"/>
          </w:tblCellMar>
        </w:tblPrEx>
        <w:trPr>
          <w:trHeight w:val="1074" w:hRule="atLeast"/>
          <w:jc w:val="center"/>
        </w:trPr>
        <w:tc>
          <w:tcPr>
            <w:tcW w:w="969" w:type="dxa"/>
            <w:tcBorders>
              <w:top w:val="single" w:color="000000" w:sz="4" w:space="0"/>
              <w:left w:val="single" w:color="000000" w:sz="4" w:space="0"/>
              <w:bottom w:val="single" w:color="000000" w:sz="4" w:space="0"/>
              <w:right w:val="single" w:color="000000" w:sz="4" w:space="0"/>
            </w:tcBorders>
            <w:vAlign w:val="center"/>
          </w:tcPr>
          <w:p w14:paraId="172B4572">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3282" w:type="dxa"/>
            <w:tcBorders>
              <w:top w:val="single" w:color="000000" w:sz="4" w:space="0"/>
              <w:left w:val="single" w:color="000000" w:sz="4" w:space="0"/>
              <w:bottom w:val="single" w:color="000000" w:sz="4" w:space="0"/>
              <w:right w:val="single" w:color="000000" w:sz="4" w:space="0"/>
            </w:tcBorders>
            <w:vAlign w:val="center"/>
          </w:tcPr>
          <w:p w14:paraId="366A0587">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名称</w:t>
            </w:r>
          </w:p>
        </w:tc>
        <w:tc>
          <w:tcPr>
            <w:tcW w:w="5247" w:type="dxa"/>
            <w:tcBorders>
              <w:top w:val="single" w:color="000000" w:sz="4" w:space="0"/>
              <w:left w:val="single" w:color="000000" w:sz="4" w:space="0"/>
              <w:bottom w:val="single" w:color="000000" w:sz="4" w:space="0"/>
              <w:right w:val="single" w:color="000000" w:sz="4" w:space="0"/>
            </w:tcBorders>
            <w:vAlign w:val="center"/>
          </w:tcPr>
          <w:p w14:paraId="6FFB758D">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报价(元)</w:t>
            </w:r>
          </w:p>
        </w:tc>
      </w:tr>
      <w:tr w14:paraId="36DD2DB3">
        <w:tblPrEx>
          <w:tblCellMar>
            <w:top w:w="0" w:type="dxa"/>
            <w:left w:w="108" w:type="dxa"/>
            <w:bottom w:w="0" w:type="dxa"/>
            <w:right w:w="108" w:type="dxa"/>
          </w:tblCellMar>
        </w:tblPrEx>
        <w:trPr>
          <w:trHeight w:val="3571" w:hRule="atLeast"/>
          <w:jc w:val="center"/>
        </w:trPr>
        <w:tc>
          <w:tcPr>
            <w:tcW w:w="969" w:type="dxa"/>
            <w:tcBorders>
              <w:top w:val="single" w:color="000000" w:sz="4" w:space="0"/>
              <w:left w:val="single" w:color="000000" w:sz="4" w:space="0"/>
              <w:bottom w:val="single" w:color="000000" w:sz="4" w:space="0"/>
              <w:right w:val="single" w:color="000000" w:sz="4" w:space="0"/>
            </w:tcBorders>
            <w:vAlign w:val="center"/>
          </w:tcPr>
          <w:p w14:paraId="52A5B5D4">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282" w:type="dxa"/>
            <w:tcBorders>
              <w:top w:val="single" w:color="000000" w:sz="4" w:space="0"/>
              <w:left w:val="single" w:color="000000" w:sz="4" w:space="0"/>
              <w:bottom w:val="single" w:color="000000" w:sz="4" w:space="0"/>
              <w:right w:val="single" w:color="000000" w:sz="4" w:space="0"/>
            </w:tcBorders>
            <w:vAlign w:val="center"/>
          </w:tcPr>
          <w:p w14:paraId="2EF05117">
            <w:pPr>
              <w:rPr>
                <w:rFonts w:ascii="仿宋_GB2312" w:hAnsi="仿宋_GB2312" w:eastAsia="仿宋_GB2312" w:cs="仿宋_GB2312"/>
                <w:sz w:val="28"/>
                <w:szCs w:val="28"/>
              </w:rPr>
            </w:pPr>
            <w:r>
              <w:rPr>
                <w:rFonts w:hint="eastAsia" w:ascii="仿宋_GB2312" w:hAnsi="仿宋_GB2312" w:eastAsia="仿宋_GB2312" w:cs="仿宋_GB2312"/>
                <w:sz w:val="28"/>
                <w:szCs w:val="28"/>
              </w:rPr>
              <w:t>山东省第二康复医院3号楼及8号楼装修改造监理服务采购项目</w:t>
            </w:r>
          </w:p>
        </w:tc>
        <w:tc>
          <w:tcPr>
            <w:tcW w:w="5247" w:type="dxa"/>
            <w:tcBorders>
              <w:top w:val="single" w:color="000000" w:sz="4" w:space="0"/>
              <w:left w:val="single" w:color="000000" w:sz="4" w:space="0"/>
              <w:bottom w:val="single" w:color="000000" w:sz="4" w:space="0"/>
              <w:right w:val="single" w:color="000000" w:sz="4" w:space="0"/>
            </w:tcBorders>
            <w:vAlign w:val="center"/>
          </w:tcPr>
          <w:p w14:paraId="03267B1C">
            <w:pPr>
              <w:rPr>
                <w:rFonts w:ascii="仿宋_GB2312" w:hAnsi="仿宋_GB2312" w:eastAsia="仿宋_GB2312" w:cs="仿宋_GB2312"/>
                <w:sz w:val="28"/>
                <w:szCs w:val="28"/>
              </w:rPr>
            </w:pPr>
            <w:r>
              <w:rPr>
                <w:rFonts w:hint="eastAsia" w:ascii="仿宋_GB2312" w:hAnsi="仿宋_GB2312" w:eastAsia="仿宋_GB2312" w:cs="仿宋_GB2312"/>
                <w:sz w:val="28"/>
                <w:szCs w:val="28"/>
              </w:rPr>
              <w:t>小 写 ：</w:t>
            </w:r>
          </w:p>
          <w:p w14:paraId="150D09F1">
            <w:pPr>
              <w:rPr>
                <w:rFonts w:ascii="仿宋_GB2312" w:hAnsi="仿宋_GB2312" w:eastAsia="仿宋_GB2312" w:cs="仿宋_GB2312"/>
                <w:sz w:val="28"/>
                <w:szCs w:val="28"/>
              </w:rPr>
            </w:pPr>
            <w:r>
              <w:rPr>
                <w:rFonts w:hint="eastAsia" w:ascii="仿宋_GB2312" w:hAnsi="仿宋_GB2312" w:eastAsia="仿宋_GB2312" w:cs="仿宋_GB2312"/>
                <w:sz w:val="28"/>
                <w:szCs w:val="28"/>
              </w:rPr>
              <w:t>大 写 ：</w:t>
            </w:r>
          </w:p>
        </w:tc>
      </w:tr>
      <w:tr w14:paraId="06693010">
        <w:tblPrEx>
          <w:tblCellMar>
            <w:top w:w="0" w:type="dxa"/>
            <w:left w:w="108" w:type="dxa"/>
            <w:bottom w:w="0" w:type="dxa"/>
            <w:right w:w="108" w:type="dxa"/>
          </w:tblCellMar>
        </w:tblPrEx>
        <w:trPr>
          <w:trHeight w:val="2285" w:hRule="atLeast"/>
          <w:jc w:val="center"/>
        </w:trPr>
        <w:tc>
          <w:tcPr>
            <w:tcW w:w="969" w:type="dxa"/>
            <w:tcBorders>
              <w:top w:val="single" w:color="000000" w:sz="4" w:space="0"/>
              <w:left w:val="single" w:color="000000" w:sz="4" w:space="0"/>
              <w:bottom w:val="single" w:color="auto" w:sz="4" w:space="0"/>
              <w:right w:val="single" w:color="000000" w:sz="4" w:space="0"/>
            </w:tcBorders>
            <w:vAlign w:val="center"/>
          </w:tcPr>
          <w:p w14:paraId="3EBE6C82">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8529" w:type="dxa"/>
            <w:gridSpan w:val="2"/>
            <w:tcBorders>
              <w:top w:val="single" w:color="000000" w:sz="4" w:space="0"/>
              <w:left w:val="single" w:color="000000" w:sz="4" w:space="0"/>
              <w:bottom w:val="single" w:color="000000" w:sz="4" w:space="0"/>
              <w:right w:val="single" w:color="000000" w:sz="4" w:space="0"/>
            </w:tcBorders>
          </w:tcPr>
          <w:p w14:paraId="1FE24533">
            <w:pPr>
              <w:rPr>
                <w:rFonts w:ascii="仿宋_GB2312" w:hAnsi="仿宋_GB2312" w:eastAsia="仿宋_GB2312" w:cs="仿宋_GB2312"/>
                <w:sz w:val="32"/>
                <w:szCs w:val="32"/>
              </w:rPr>
            </w:pPr>
          </w:p>
          <w:p w14:paraId="7D884454">
            <w:pPr>
              <w:rPr>
                <w:rFonts w:ascii="仿宋_GB2312" w:hAnsi="仿宋_GB2312" w:eastAsia="仿宋_GB2312" w:cs="仿宋_GB2312"/>
                <w:sz w:val="32"/>
                <w:szCs w:val="32"/>
              </w:rPr>
            </w:pPr>
          </w:p>
        </w:tc>
      </w:tr>
    </w:tbl>
    <w:p w14:paraId="343646C7">
      <w:pPr>
        <w:spacing w:line="420" w:lineRule="exact"/>
        <w:ind w:left="1280" w:hanging="1280" w:hangingChars="400"/>
        <w:rPr>
          <w:rFonts w:ascii="仿宋_GB2312" w:hAnsi="仿宋_GB2312" w:eastAsia="仿宋_GB2312" w:cs="仿宋_GB2312"/>
          <w:sz w:val="32"/>
          <w:szCs w:val="32"/>
        </w:rPr>
      </w:pPr>
    </w:p>
    <w:p w14:paraId="681C73CA">
      <w:pPr>
        <w:spacing w:line="420" w:lineRule="exact"/>
        <w:ind w:left="1446" w:hanging="1446" w:hangingChars="400"/>
        <w:jc w:val="center"/>
        <w:rPr>
          <w:rFonts w:ascii="仿宋_GB2312" w:hAnsi="仿宋_GB2312" w:eastAsia="仿宋_GB2312" w:cs="仿宋_GB2312"/>
          <w:b/>
          <w:bCs/>
          <w:sz w:val="36"/>
          <w:szCs w:val="36"/>
        </w:rPr>
      </w:pPr>
    </w:p>
    <w:p w14:paraId="5B7A1959">
      <w:pPr>
        <w:spacing w:line="420" w:lineRule="exact"/>
        <w:ind w:left="1120" w:hanging="1120" w:hangingChars="400"/>
        <w:rPr>
          <w:rFonts w:ascii="仿宋_GB2312" w:hAnsi="仿宋_GB2312" w:eastAsia="仿宋_GB2312" w:cs="仿宋_GB2312"/>
          <w:sz w:val="28"/>
          <w:szCs w:val="28"/>
        </w:rPr>
      </w:pPr>
      <w:r>
        <w:rPr>
          <w:rFonts w:hint="eastAsia" w:ascii="仿宋_GB2312" w:hAnsi="仿宋_GB2312" w:eastAsia="仿宋_GB2312" w:cs="仿宋_GB2312"/>
          <w:sz w:val="28"/>
          <w:szCs w:val="28"/>
        </w:rPr>
        <w:t>注：（1）提交报价单视同响应院内采购项目需求公示中所有要求。</w:t>
      </w:r>
    </w:p>
    <w:p w14:paraId="4022E690">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（2）本项目为交钥匙工程，供应商所报价格为含税全包价。</w:t>
      </w:r>
    </w:p>
    <w:p w14:paraId="6E46F358">
      <w:pPr>
        <w:spacing w:line="4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（3）报价不得高于预算控制价。</w:t>
      </w:r>
    </w:p>
    <w:p w14:paraId="0F85D37D">
      <w:pPr>
        <w:spacing w:line="420" w:lineRule="exact"/>
        <w:ind w:left="1120" w:hanging="1120" w:hangingChars="400"/>
        <w:rPr>
          <w:rFonts w:ascii="仿宋_GB2312" w:hAnsi="仿宋_GB2312" w:eastAsia="仿宋_GB2312" w:cs="仿宋_GB2312"/>
          <w:sz w:val="28"/>
          <w:szCs w:val="28"/>
        </w:rPr>
      </w:pPr>
      <w:r>
        <w:rPr>
          <w:rFonts w:hint="eastAsia" w:ascii="仿宋_GB2312" w:hAnsi="仿宋_GB2312" w:eastAsia="仿宋_GB2312" w:cs="仿宋_GB2312"/>
          <w:sz w:val="28"/>
          <w:szCs w:val="28"/>
        </w:rPr>
        <w:t>（4）报价包含本项目需要的所有费用（含人工、材料、设备、验收、评审、税费等所有相关费用）。</w:t>
      </w:r>
    </w:p>
    <w:p w14:paraId="12CEB492">
      <w:pPr>
        <w:spacing w:line="420" w:lineRule="exact"/>
        <w:ind w:left="1280" w:hanging="1280" w:hangingChars="400"/>
        <w:rPr>
          <w:rFonts w:ascii="仿宋_GB2312" w:hAnsi="仿宋_GB2312" w:eastAsia="仿宋_GB2312" w:cs="仿宋_GB2312"/>
          <w:sz w:val="32"/>
          <w:szCs w:val="32"/>
        </w:rPr>
      </w:pPr>
    </w:p>
    <w:p w14:paraId="30740EDA">
      <w:pPr>
        <w:ind w:left="1280" w:hanging="1280" w:hangingChars="400"/>
        <w:rPr>
          <w:rFonts w:ascii="仿宋_GB2312" w:hAnsi="仿宋_GB2312" w:eastAsia="仿宋_GB2312" w:cs="仿宋_GB2312"/>
          <w:sz w:val="32"/>
          <w:szCs w:val="32"/>
        </w:rPr>
      </w:pPr>
      <w:r>
        <w:rPr>
          <w:rFonts w:hint="eastAsia" w:ascii="仿宋_GB2312" w:hAnsi="仿宋_GB2312" w:eastAsia="仿宋_GB2312" w:cs="仿宋_GB2312"/>
          <w:sz w:val="32"/>
          <w:szCs w:val="32"/>
        </w:rPr>
        <w:t>单位全称：</w:t>
      </w:r>
    </w:p>
    <w:p w14:paraId="205E347A">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签字： </w:t>
      </w:r>
    </w:p>
    <w:p w14:paraId="6F481EBA">
      <w:pPr>
        <w:rPr>
          <w:rFonts w:ascii="仿宋_GB2312" w:hAnsi="仿宋_GB2312" w:eastAsia="仿宋_GB2312" w:cs="仿宋_GB2312"/>
          <w:sz w:val="2"/>
          <w:szCs w:val="2"/>
        </w:rPr>
      </w:pPr>
      <w:r>
        <w:rPr>
          <w:rFonts w:hint="eastAsia" w:ascii="仿宋_GB2312" w:hAnsi="仿宋_GB2312" w:eastAsia="仿宋_GB2312" w:cs="仿宋_GB2312"/>
          <w:sz w:val="32"/>
          <w:szCs w:val="32"/>
        </w:rPr>
        <w:t xml:space="preserve">                            年   月   日</w:t>
      </w:r>
    </w:p>
    <w:sectPr>
      <w:footerReference r:id="rId5"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0D150">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3772F8">
                          <w:pPr>
                            <w:pStyle w:val="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93772F8">
                    <w:pPr>
                      <w:pStyle w:val="9"/>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DFAED">
    <w:pPr>
      <w:spacing w:line="175" w:lineRule="auto"/>
      <w:rPr>
        <w:rFonts w:ascii="宋体" w:hAnsi="宋体" w:eastAsia="宋体" w:cs="宋体"/>
        <w:sz w:val="23"/>
        <w:szCs w:val="23"/>
      </w:rPr>
    </w:pPr>
    <w:r>
      <w:rPr>
        <w:sz w:val="2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A16C1">
                          <w:pPr>
                            <w:pStyle w:val="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45A16C1">
                    <w:pPr>
                      <w:pStyle w:val="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F8BC5">
    <w:pPr>
      <w:spacing w:line="175" w:lineRule="auto"/>
      <w:rPr>
        <w:rFonts w:ascii="宋体" w:hAnsi="宋体" w:eastAsia="宋体" w:cs="宋体"/>
        <w:sz w:val="23"/>
        <w:szCs w:val="23"/>
      </w:rPr>
    </w:pPr>
    <w:r>
      <w:rPr>
        <w:sz w:val="2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1778C">
                          <w:pPr>
                            <w:pStyle w:val="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631778C">
                    <w:pPr>
                      <w:pStyle w:val="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CE7B3"/>
    <w:multiLevelType w:val="singleLevel"/>
    <w:tmpl w:val="C77CE7B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278"/>
    <w:rsid w:val="003A50C4"/>
    <w:rsid w:val="00BB22D5"/>
    <w:rsid w:val="00F15278"/>
    <w:rsid w:val="02826DCC"/>
    <w:rsid w:val="060A6674"/>
    <w:rsid w:val="0742647F"/>
    <w:rsid w:val="0DB26851"/>
    <w:rsid w:val="0DC7530A"/>
    <w:rsid w:val="0DF757EA"/>
    <w:rsid w:val="0F2A1D05"/>
    <w:rsid w:val="110113F5"/>
    <w:rsid w:val="1440206C"/>
    <w:rsid w:val="144B215C"/>
    <w:rsid w:val="167208E5"/>
    <w:rsid w:val="16903111"/>
    <w:rsid w:val="1796247C"/>
    <w:rsid w:val="17EE4066"/>
    <w:rsid w:val="1A0C303A"/>
    <w:rsid w:val="1A6C288C"/>
    <w:rsid w:val="1A6E627B"/>
    <w:rsid w:val="1BFF47FF"/>
    <w:rsid w:val="1FF66B57"/>
    <w:rsid w:val="238B7743"/>
    <w:rsid w:val="26021DA6"/>
    <w:rsid w:val="286A1591"/>
    <w:rsid w:val="28AC6D63"/>
    <w:rsid w:val="2E1F674F"/>
    <w:rsid w:val="2FD804E7"/>
    <w:rsid w:val="3006062E"/>
    <w:rsid w:val="342A38E1"/>
    <w:rsid w:val="34B3557B"/>
    <w:rsid w:val="34C74886"/>
    <w:rsid w:val="377E3FDA"/>
    <w:rsid w:val="399A22EF"/>
    <w:rsid w:val="3D7D1B43"/>
    <w:rsid w:val="3EA83BAB"/>
    <w:rsid w:val="3F17144C"/>
    <w:rsid w:val="431C2E9C"/>
    <w:rsid w:val="45041D8D"/>
    <w:rsid w:val="46195EA3"/>
    <w:rsid w:val="47081109"/>
    <w:rsid w:val="49FE730D"/>
    <w:rsid w:val="4B6B38C4"/>
    <w:rsid w:val="4C9B5863"/>
    <w:rsid w:val="4FD56988"/>
    <w:rsid w:val="51772646"/>
    <w:rsid w:val="5261513E"/>
    <w:rsid w:val="54A05702"/>
    <w:rsid w:val="55E278B0"/>
    <w:rsid w:val="59703664"/>
    <w:rsid w:val="5ACB6310"/>
    <w:rsid w:val="5AD639DB"/>
    <w:rsid w:val="6008725C"/>
    <w:rsid w:val="625A5619"/>
    <w:rsid w:val="733B4602"/>
    <w:rsid w:val="77603E5E"/>
    <w:rsid w:val="78B3060A"/>
    <w:rsid w:val="792E712C"/>
    <w:rsid w:val="7C266648"/>
    <w:rsid w:val="7D936BF4"/>
    <w:rsid w:val="7DD8327E"/>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tabs>
        <w:tab w:val="left" w:pos="576"/>
      </w:tabs>
      <w:spacing w:before="156" w:beforeLines="50" w:after="156" w:afterLines="50"/>
      <w:ind w:left="578" w:hanging="578"/>
      <w:jc w:val="center"/>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unhideWhenUsed/>
    <w:qFormat/>
    <w:uiPriority w:val="99"/>
    <w:pPr>
      <w:widowControl w:val="0"/>
      <w:ind w:firstLine="420"/>
      <w:jc w:val="both"/>
    </w:pPr>
    <w:rPr>
      <w:rFonts w:ascii="Calibri" w:hAnsi="Calibri" w:eastAsia="宋体" w:cs="Times New Roman"/>
      <w:kern w:val="2"/>
      <w:sz w:val="21"/>
      <w:szCs w:val="24"/>
      <w:lang w:val="en-US" w:eastAsia="zh-CN" w:bidi="ar-SA"/>
    </w:rPr>
  </w:style>
  <w:style w:type="paragraph" w:styleId="5">
    <w:name w:val="Body Text"/>
    <w:basedOn w:val="1"/>
    <w:next w:val="1"/>
    <w:link w:val="25"/>
    <w:unhideWhenUsed/>
    <w:qFormat/>
    <w:uiPriority w:val="99"/>
    <w:pPr>
      <w:spacing w:after="120"/>
    </w:pPr>
    <w:rPr>
      <w:rFonts w:eastAsia="Times New Roman"/>
    </w:rPr>
  </w:style>
  <w:style w:type="paragraph" w:styleId="6">
    <w:name w:val="Body Text Indent"/>
    <w:basedOn w:val="1"/>
    <w:next w:val="1"/>
    <w:link w:val="26"/>
    <w:unhideWhenUsed/>
    <w:qFormat/>
    <w:uiPriority w:val="99"/>
    <w:pPr>
      <w:spacing w:after="120"/>
      <w:ind w:left="420" w:leftChars="200"/>
    </w:pPr>
    <w:rPr>
      <w:rFonts w:ascii="Times New Roman" w:hAnsi="Times New Roman"/>
      <w:szCs w:val="22"/>
    </w:rPr>
  </w:style>
  <w:style w:type="paragraph" w:styleId="7">
    <w:name w:val="Plain Text"/>
    <w:basedOn w:val="1"/>
    <w:qFormat/>
    <w:uiPriority w:val="0"/>
    <w:rPr>
      <w:rFonts w:ascii="宋体" w:hAnsi="Courier New"/>
      <w:szCs w:val="20"/>
    </w:rPr>
  </w:style>
  <w:style w:type="paragraph" w:styleId="8">
    <w:name w:val="Balloon Text"/>
    <w:basedOn w:val="1"/>
    <w:link w:val="27"/>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paragraph" w:customStyle="1" w:styleId="16">
    <w:name w:val="大标题"/>
    <w:basedOn w:val="1"/>
    <w:qFormat/>
    <w:uiPriority w:val="0"/>
    <w:pPr>
      <w:widowControl/>
      <w:spacing w:line="500" w:lineRule="exact"/>
      <w:jc w:val="center"/>
    </w:pPr>
    <w:rPr>
      <w:rFonts w:hint="eastAsia" w:ascii="方正小标宋_GBK" w:hAnsi="方正小标宋_GBK" w:eastAsia="方正小标宋_GBK" w:cs="宋体"/>
      <w:color w:val="000000"/>
      <w:kern w:val="0"/>
      <w:sz w:val="44"/>
      <w:szCs w:val="44"/>
    </w:rPr>
  </w:style>
  <w:style w:type="paragraph" w:customStyle="1" w:styleId="17">
    <w:name w:val="样式 样式 左侧:  2 字符 + 左侧:  0.85 厘米 首行缩进:  2 字符1"/>
    <w:basedOn w:val="1"/>
    <w:qFormat/>
    <w:uiPriority w:val="0"/>
    <w:pPr>
      <w:ind w:left="482" w:firstLine="200" w:firstLineChars="200"/>
    </w:pPr>
    <w:rPr>
      <w:rFonts w:cs="宋体"/>
    </w:rPr>
  </w:style>
  <w:style w:type="paragraph" w:customStyle="1" w:styleId="18">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
    <w:name w:val="标题 1 Char"/>
    <w:link w:val="2"/>
    <w:qFormat/>
    <w:uiPriority w:val="0"/>
    <w:rPr>
      <w:rFonts w:asciiTheme="minorHAnsi" w:hAnsiTheme="minorHAnsi" w:eastAsiaTheme="minorEastAsia" w:cstheme="minorBidi"/>
      <w:b/>
      <w:kern w:val="44"/>
      <w:sz w:val="44"/>
      <w:szCs w:val="24"/>
      <w:lang w:val="en-US" w:eastAsia="zh-CN" w:bidi="ar-SA"/>
    </w:rPr>
  </w:style>
  <w:style w:type="character" w:customStyle="1" w:styleId="20">
    <w:name w:val="font21"/>
    <w:basedOn w:val="14"/>
    <w:autoRedefine/>
    <w:qFormat/>
    <w:uiPriority w:val="0"/>
    <w:rPr>
      <w:rFonts w:hint="eastAsia" w:ascii="宋体" w:hAnsi="宋体" w:eastAsia="宋体" w:cs="宋体"/>
      <w:color w:val="000000"/>
      <w:sz w:val="18"/>
      <w:szCs w:val="18"/>
      <w:u w:val="none"/>
    </w:rPr>
  </w:style>
  <w:style w:type="paragraph" w:styleId="21">
    <w:name w:val="No Spacing"/>
    <w:qFormat/>
    <w:uiPriority w:val="1"/>
    <w:pPr>
      <w:widowControl w:val="0"/>
      <w:ind w:firstLine="200" w:firstLineChars="200"/>
    </w:pPr>
    <w:rPr>
      <w:rFonts w:ascii="Calibri" w:hAnsi="Calibri" w:eastAsia="仿宋" w:cs="Times New Roman"/>
      <w:kern w:val="2"/>
      <w:sz w:val="24"/>
      <w:lang w:val="en-US" w:eastAsia="zh-CN" w:bidi="ar-SA"/>
    </w:rPr>
  </w:style>
  <w:style w:type="table" w:customStyle="1" w:styleId="22">
    <w:name w:val="Table Normal"/>
    <w:semiHidden/>
    <w:unhideWhenUsed/>
    <w:qFormat/>
    <w:uiPriority w:val="0"/>
    <w:tblPr>
      <w:tblCellMar>
        <w:top w:w="0" w:type="dxa"/>
        <w:left w:w="0" w:type="dxa"/>
        <w:bottom w:w="0" w:type="dxa"/>
        <w:right w:w="0" w:type="dxa"/>
      </w:tblCellMar>
    </w:tblPr>
  </w:style>
  <w:style w:type="character" w:customStyle="1" w:styleId="23">
    <w:name w:val="NormalCharacter"/>
    <w:qFormat/>
    <w:uiPriority w:val="0"/>
  </w:style>
  <w:style w:type="paragraph" w:styleId="24">
    <w:name w:val="List Paragraph"/>
    <w:basedOn w:val="1"/>
    <w:qFormat/>
    <w:uiPriority w:val="34"/>
    <w:pPr>
      <w:ind w:firstLine="420" w:firstLineChars="200"/>
    </w:pPr>
  </w:style>
  <w:style w:type="character" w:customStyle="1" w:styleId="25">
    <w:name w:val="正文文本 Char"/>
    <w:basedOn w:val="14"/>
    <w:link w:val="5"/>
    <w:qFormat/>
    <w:uiPriority w:val="99"/>
    <w:rPr>
      <w:rFonts w:eastAsia="Times New Roman" w:asciiTheme="minorHAnsi" w:hAnsiTheme="minorHAnsi" w:cstheme="minorBidi"/>
      <w:kern w:val="2"/>
      <w:sz w:val="21"/>
      <w:szCs w:val="24"/>
    </w:rPr>
  </w:style>
  <w:style w:type="character" w:customStyle="1" w:styleId="26">
    <w:name w:val="正文文本缩进 Char"/>
    <w:basedOn w:val="14"/>
    <w:link w:val="6"/>
    <w:qFormat/>
    <w:uiPriority w:val="99"/>
    <w:rPr>
      <w:rFonts w:eastAsiaTheme="minorEastAsia" w:cstheme="minorBidi"/>
      <w:kern w:val="2"/>
      <w:sz w:val="21"/>
      <w:szCs w:val="22"/>
    </w:rPr>
  </w:style>
  <w:style w:type="character" w:customStyle="1" w:styleId="27">
    <w:name w:val="批注框文本 Char"/>
    <w:basedOn w:val="14"/>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2773</Words>
  <Characters>2926</Characters>
  <Lines>23</Lines>
  <Paragraphs>6</Paragraphs>
  <TotalTime>19</TotalTime>
  <ScaleCrop>false</ScaleCrop>
  <LinksUpToDate>false</LinksUpToDate>
  <CharactersWithSpaces>3044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2024-01-12T01:53:00Z</dcterms:created>
  <dc:creator>Administrator</dc:creator>
  <cp:lastModifiedBy>依心而行</cp:lastModifiedBy>
  <dcterms:modified xsi:type="dcterms:W3CDTF">2026-03-26T01:55:49Z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8EF7A0F9DD854BDFA2A51E4F2612EAF1_13</vt:lpwstr>
  </property>
  <property fmtid="{D5CDD505-2E9C-101B-9397-08002B2CF9AE}" pid="4" name="KSOTemplateDocerSaveRecord">
    <vt:lpwstr>eyJoZGlkIjoiYWVmNDFmMzZlMzEwYWZhZDQyNmI4YTVlNDQyNjQyNDgiLCJ1c2VySWQiOiIzMDcwMjEzNTAifQ==</vt:lpwstr>
  </property>
</Properties>
</file>